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0"/>
        <w:rPr>
          <w:rFonts w:ascii="sans-serif" w:hAnsi="sans-serif" w:eastAsia="sans-serif" w:cs="sans-serif"/>
          <w:i w:val="0"/>
          <w:iCs w:val="0"/>
          <w:caps w:val="0"/>
          <w:color w:val="646464"/>
          <w:spacing w:val="0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</w:rPr>
        <w:t>Электродвижущая сила и электромагнитный момент машин постоянного тока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Провод в пазу сердечника вращающегося якоря машины постоянного тока (рис. 13.13) пересекает силовые линии магнитного поля главного полюса и в нем индуцируется ЭДС, среднее значение которой равно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  <w:bdr w:val="none" w:color="auto" w:sz="0" w:space="0"/>
        </w:rPr>
        <w:drawing>
          <wp:inline distT="0" distB="0" distL="114300" distR="114300">
            <wp:extent cx="2895600" cy="723900"/>
            <wp:effectExtent l="0" t="0" r="0" b="0"/>
            <wp:docPr id="4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где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В= Ф/к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— среднее значение магнитной индукции под полюсом в пределах ширины полюсного деления т; Ф — магнитный поток одного главного полюса; / и v —длина и окружная скорость провода в пазу сердечника якоря.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Если частота вращения якоря машины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п,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об/мин, то окружная скорость всех проводов в пазах его сердечника равна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drawing>
          <wp:inline distT="0" distB="0" distL="114300" distR="114300">
            <wp:extent cx="3000375" cy="542925"/>
            <wp:effectExtent l="0" t="0" r="9525" b="9525"/>
            <wp:docPr id="7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kern w:val="0"/>
          <w:sz w:val="22"/>
          <w:szCs w:val="22"/>
          <w:lang w:val="en-US" w:eastAsia="zh-CN" w:bidi="ar"/>
        </w:rPr>
        <w:t>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drawing>
          <wp:inline distT="0" distB="0" distL="114300" distR="114300">
            <wp:extent cx="2447925" cy="2371725"/>
            <wp:effectExtent l="0" t="0" r="9525" b="9525"/>
            <wp:docPr id="3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где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р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— число пар полюсов машины и учтено, что длина окружности якоря с внешним диаметром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D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равна л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D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= т2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р.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Обмотка якоря состоит из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N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активных проводов. Щетки делят эту обмотку на 2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а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параллельные ветви. В каждой параллельной ветви последовательно соединяются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N/2a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активных провода.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Следовательно, ЭДС якоря равна ЭДС одной параллельной ветви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drawing>
          <wp:inline distT="0" distB="0" distL="114300" distR="114300">
            <wp:extent cx="2152650" cy="361950"/>
            <wp:effectExtent l="0" t="0" r="0" b="0"/>
            <wp:docPr id="5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или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drawing>
          <wp:inline distT="0" distB="0" distL="114300" distR="114300">
            <wp:extent cx="4791075" cy="685800"/>
            <wp:effectExtent l="0" t="0" r="9525" b="0"/>
            <wp:docPr id="10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где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с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16"/>
          <w:szCs w:val="16"/>
          <w:vertAlign w:val="baseline"/>
        </w:rPr>
        <w:t>Е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 —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постоянная величина для данной машины.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В генераторе ЭДС якоря возбуждает ток в цепи якоря /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16"/>
          <w:szCs w:val="16"/>
          <w:vertAlign w:val="baseline"/>
        </w:rPr>
        <w:t>я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и совпадает с ним по направлению (см. рис. 13.9, г).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В двигателе ЭДС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Е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16"/>
          <w:szCs w:val="16"/>
          <w:vertAlign w:val="baseline"/>
        </w:rPr>
        <w:t>я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направлена против тока /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16"/>
          <w:szCs w:val="16"/>
          <w:vertAlign w:val="baseline"/>
        </w:rPr>
        <w:t>я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(см. рис. 13.11, в) и называется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противоЭДС.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Значение ЭДС якоря можно регулировать, изменяя магнитный поток главных полюсов или частоту вращения якоря.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При работе машины постоянного тока в режиме генератора (двигателя) взаимодействие тока якоря с магнитным полем главных полюсов создает тормозной (вращающий) момент. Направление передачи энергии в этих режимах разное, но природа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электромагнитных моментов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, действующих на якорь, одна и та же.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На каждый из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N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активных проводов обмотки якоря в течение времени его движения под полюсами машины действует средняя сила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F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16"/>
          <w:szCs w:val="16"/>
          <w:vertAlign w:val="baseline"/>
        </w:rPr>
        <w:t>{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=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ВII.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Сумма этих сил создает электромагнитный момент, действующий на якорь: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  <w:bdr w:val="none" w:color="auto" w:sz="0" w:space="0"/>
        </w:rPr>
        <w:drawing>
          <wp:inline distT="0" distB="0" distL="114300" distR="114300">
            <wp:extent cx="2228850" cy="590550"/>
            <wp:effectExtent l="0" t="0" r="0" b="0"/>
            <wp:docPr id="6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Используя соотношения /=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1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16"/>
          <w:szCs w:val="16"/>
          <w:vertAlign w:val="baseline"/>
        </w:rPr>
        <w:t>я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/2а, В=Ф/И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и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%D=2px,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получим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drawing>
          <wp:inline distT="0" distB="0" distL="114300" distR="114300">
            <wp:extent cx="5353050" cy="485775"/>
            <wp:effectExtent l="0" t="0" r="0" b="9525"/>
            <wp:docPr id="1" name="Изображение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где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с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16"/>
          <w:szCs w:val="16"/>
          <w:vertAlign w:val="baseline"/>
        </w:rPr>
        <w:t>м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= с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16"/>
          <w:szCs w:val="16"/>
          <w:vertAlign w:val="baseline"/>
        </w:rPr>
        <w:t>Е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6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0/(2л) — постоянная величина для данной машины, или с учетом (13.5)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drawing>
          <wp:inline distT="0" distB="0" distL="114300" distR="114300">
            <wp:extent cx="4648200" cy="647700"/>
            <wp:effectExtent l="0" t="0" r="0" b="0"/>
            <wp:docPr id="8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где Q = 2тг«/60 — угловая скорость вращения якоря.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</w:rPr>
        <w:t>Реакция якоря в машинах постоянного тока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Реакцией якоря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называется действие тока в цепи якоря на магнитное поле машины. Рассмотрим явления, сопровождающие реакцию якоря в двухполюсной машине. На рис. 13.14 условно показаны стороны секций обмотки якоря, а не ее витки, и щетки, опирающиеся на якорь в области коммутируемых проводов секций. В действительности щетки опираются на коллектор и расположены на оси симметрии главных полюсов (см. рис. 13.6 и 13.7).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При разомкнутой цепи якоря, т. е. токе /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16"/>
          <w:szCs w:val="16"/>
          <w:vertAlign w:val="baseline"/>
        </w:rPr>
        <w:t>я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= 0, магнитное поле машины создается только током возбуждения /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16"/>
          <w:szCs w:val="16"/>
          <w:vertAlign w:val="baseline"/>
        </w:rPr>
        <w:t>в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в обмотке главных полюсов. Оно симметрично относительно оси сердечников полюсов и под полюсными наконечниками почти равномерно (рис. 13.14,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а).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drawing>
          <wp:inline distT="0" distB="0" distL="114300" distR="114300">
            <wp:extent cx="6534150" cy="4105275"/>
            <wp:effectExtent l="0" t="0" r="0" b="9525"/>
            <wp:docPr id="2" name="Изображение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Геометрическая нейтраль п — п' —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линия, перпендикулярная оси полюсов и разделяющая якорь по диаметру на области северного и южного полюсов, совпадает в этих условиях с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физической нейтралью т — т'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— линией, проходящей через точки на окружности якоря, в которых магнитная индукция равна нулю. Щетки находятся на геометрической нейтрали.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Если ток в обмотке якоря не равен нулю, то якорь представляет собой электромагнит с осью симметрии, проходящей через щетки (рис. 13.14,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б).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При расположении щеток на геометрической нейтрали оси симметрии магнитных полей главных полюсов и якоря перпендикулярны. Такое поле реакции якоря называется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поперечным.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Если щетки смещены относительно геометрической нейтрали, то возникнет и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продольное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поле реакции якоря.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Наложение магнитных полей главных полюсов и якоря создает результирующее магнитное поле машины (рис. 13.14, в), которое становится несимметричным относительно оси главных полюсов. Физическая нейтраль смещается относительно геометрической нейтрали на угол (3 в направлении (против направления) вращения якоря в генераторном (двигательном) режиме работы машины.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Рассмотрим распределение магнитной индукции под полюсными наконечниками и щетками, расположенными на геометрической нейтрали, вследствие реакции якоря.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При отсутствии реакции якоря (рис. 13.14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, а)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магнитная индукция поля главных полюсов распределяется под полюсными наконечниками равномерно и равна нулю под щетками (рис. 13.15, зависимость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1).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МДС контуров магнитных линий (штриховые линии на рис. 13.14,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б)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пропорциональна числу охваченных ими витков с током /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16"/>
          <w:szCs w:val="16"/>
          <w:vertAlign w:val="baseline"/>
        </w:rPr>
        <w:t>я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и изменяется вдоль окружности якоря линейно (рис. 13.15, зависимость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2).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Эта МДС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drawing>
          <wp:inline distT="0" distB="0" distL="114300" distR="114300">
            <wp:extent cx="4629150" cy="4543425"/>
            <wp:effectExtent l="0" t="0" r="0" b="9525"/>
            <wp:docPr id="11" name="Изображение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определяет магнитное напряжение, а следовательно, и индукцию вдоль воздушных участков магнитных линий, которые малы и постоянны под полюсными наконечниками и сильно возрастают в промежутке между ними. Вследствие этого распределение магнитной индукции поля реакции якоря имеет седлообразный характер (зависимость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3).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При ненасыщенном магнитопроводе машины ее результирующее магнитное поле определяется наложением магнитных полей главных полюсов и реакции якоря. При этом магнитный поток, возбуждающий ЭДС якоря, остается неизменным, но изменяется распределение магнитной индукции вдоль окружности якоря (зависимость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4).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Физическая нейтраль смещается относительно геометрической нейтрали по направлению (против направления) вращения якоря в генераторном (двигательном) режиме.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Местные повышения магнитной индукции под полюсными наконечниками индуцируют повышенные значения ЭДС в секциях обмотки якоря. Соответственно повышается напряжение между соседними пластинами коллектора (более 30—50 В) и возможность возникновения между ними дуговых разрядов.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С учетом насыщения магнитопровода машины местное повышение индукции под одним краем полюсного наконечника приводит к насыщению зубцов якоря, ослаблению магнитного потока главных полюсов (рис. 13.15, заштрихованная часть графика зависимости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4)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и уменьшению ЭДС якоря.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Отличное от нуля значение индукции на геометрической нейтрали ухудшает условия коммутации секций обмотки якоря, вызывая искрение под щетками.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Для уменьшения отрицательного влияния на работу машины реакции якоря используются дополнительные полюсы. Они крепятся на станине по линии геометрической нейтрали. Обмотки дополнительных полюсов через щетки соединяются последовательно с обмоткой якоря так, что их МДС (рис. 13.16) вдоль геометрической нейтрали направлены встречно. Компенсация реакции якоря осуществляется автоматически при любой нагрузке машины.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drawing>
          <wp:inline distT="0" distB="0" distL="114300" distR="114300">
            <wp:extent cx="3114675" cy="3457575"/>
            <wp:effectExtent l="0" t="0" r="9525" b="9525"/>
            <wp:docPr id="9" name="Изображение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При работе машины в режиме генератора (двигателя) дополнительные полюсы должны иметь полярность глав- Рис-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16"/>
          <w:szCs w:val="16"/>
          <w:vertAlign w:val="baseline"/>
        </w:rPr>
        <w:t>1316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ных полюсов, на которые якорь набегает (из-под которых якорь выбегает).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Дополнительные полюсы компенсируют магнитное поле реакции якоря в узкой зоне коммутации секций. Для выравнивания распределения индукции под полюсными наконечниками в машинах большой мощности используют </w:t>
      </w:r>
      <w:r>
        <w:rPr>
          <w:rFonts w:hint="default" w:ascii="sans-serif" w:hAnsi="sans-serif" w:eastAsia="sans-serif" w:cs="sans-serif"/>
          <w:i/>
          <w:iCs/>
          <w:caps w:val="0"/>
          <w:color w:val="646464"/>
          <w:spacing w:val="0"/>
          <w:sz w:val="22"/>
          <w:szCs w:val="22"/>
        </w:rPr>
        <w:t>компенсационную обмотку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 w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16"/>
          <w:szCs w:val="16"/>
          <w:vertAlign w:val="baseline"/>
        </w:rPr>
        <w:t>K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. Ее витки располагаются в пазах полюсных наконечников и соединяются последовательно через щетки с обмоткой якоря так, что образуют с ней бифи- лярную обмотку (рис. 13.16</w:t>
      </w:r>
      <w:bookmarkStart w:id="0" w:name="_GoBack"/>
      <w:bookmarkEnd w:id="0"/>
      <w:r>
        <w:rPr>
          <w:rFonts w:hint="default" w:ascii="sans-serif" w:hAnsi="sans-serif" w:eastAsia="sans-serif" w:cs="sans-serif"/>
          <w:i w:val="0"/>
          <w:iCs w:val="0"/>
          <w:caps w:val="0"/>
          <w:color w:val="646464"/>
          <w:spacing w:val="0"/>
          <w:sz w:val="22"/>
          <w:szCs w:val="22"/>
        </w:rPr>
        <w:t>).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7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2022-12-02T09:45:56Z</dcterms:created>
  <dc:creator>пиолрилт</dc:creator>
  <cp:lastModifiedBy>User</cp:lastModifiedBy>
  <dcterms:modified xsi:type="dcterms:W3CDTF">2022-12-02T09:46:28Z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84381B8DD1714061B97D24DC3A5580F3</vt:lpwstr>
  </property>
</Properties>
</file>