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EBE" w:rsidRPr="00364AAB" w:rsidRDefault="00146EBE" w:rsidP="00146EBE">
      <w:pPr>
        <w:jc w:val="center"/>
        <w:rPr>
          <w:rFonts w:asciiTheme="majorHAnsi" w:hAnsiTheme="majorHAnsi" w:cstheme="majorHAnsi"/>
          <w:b/>
          <w:i/>
        </w:rPr>
      </w:pPr>
      <w:bookmarkStart w:id="0" w:name="_GoBack"/>
      <w:bookmarkEnd w:id="0"/>
      <w:r w:rsidRPr="00364AAB">
        <w:rPr>
          <w:rFonts w:asciiTheme="majorHAnsi" w:hAnsiTheme="majorHAnsi" w:cstheme="majorHAnsi"/>
          <w:b/>
          <w:i/>
        </w:rPr>
        <w:t>Практическая работа №2</w:t>
      </w:r>
    </w:p>
    <w:p w:rsidR="00146EBE" w:rsidRPr="00364AAB" w:rsidRDefault="00146EBE" w:rsidP="00146EBE">
      <w:pPr>
        <w:jc w:val="center"/>
        <w:rPr>
          <w:rFonts w:asciiTheme="majorHAnsi" w:hAnsiTheme="majorHAnsi" w:cstheme="majorHAnsi"/>
          <w:b/>
          <w:i/>
        </w:rPr>
      </w:pPr>
      <w:r w:rsidRPr="00364AAB">
        <w:rPr>
          <w:rFonts w:asciiTheme="majorHAnsi" w:hAnsiTheme="majorHAnsi" w:cstheme="majorHAnsi"/>
          <w:b/>
          <w:i/>
        </w:rPr>
        <w:t xml:space="preserve">Тема: Лишние люди в изображении </w:t>
      </w:r>
      <w:proofErr w:type="spellStart"/>
      <w:r w:rsidRPr="00364AAB">
        <w:rPr>
          <w:rFonts w:asciiTheme="majorHAnsi" w:hAnsiTheme="majorHAnsi" w:cstheme="majorHAnsi"/>
          <w:b/>
          <w:i/>
        </w:rPr>
        <w:t>А.С.Пушкина</w:t>
      </w:r>
      <w:proofErr w:type="spellEnd"/>
      <w:r w:rsidRPr="00364AAB">
        <w:rPr>
          <w:rFonts w:asciiTheme="majorHAnsi" w:hAnsiTheme="majorHAnsi" w:cstheme="majorHAnsi"/>
          <w:b/>
          <w:i/>
        </w:rPr>
        <w:t xml:space="preserve">, </w:t>
      </w:r>
      <w:proofErr w:type="spellStart"/>
      <w:r w:rsidRPr="00364AAB">
        <w:rPr>
          <w:rFonts w:asciiTheme="majorHAnsi" w:hAnsiTheme="majorHAnsi" w:cstheme="majorHAnsi"/>
          <w:b/>
          <w:i/>
        </w:rPr>
        <w:t>М.Ю.Лермонтова</w:t>
      </w:r>
      <w:proofErr w:type="spellEnd"/>
      <w:r w:rsidRPr="00364AAB">
        <w:rPr>
          <w:rFonts w:asciiTheme="majorHAnsi" w:hAnsiTheme="majorHAnsi" w:cstheme="majorHAnsi"/>
          <w:b/>
          <w:i/>
        </w:rPr>
        <w:t>.</w:t>
      </w:r>
    </w:p>
    <w:p w:rsidR="00146EBE" w:rsidRPr="00364AAB" w:rsidRDefault="00146EBE" w:rsidP="00146EBE">
      <w:pPr>
        <w:rPr>
          <w:rFonts w:asciiTheme="majorHAnsi" w:hAnsiTheme="majorHAnsi" w:cstheme="majorHAnsi"/>
          <w:i/>
          <w:u w:val="single"/>
        </w:rPr>
      </w:pPr>
      <w:r w:rsidRPr="00364AAB">
        <w:rPr>
          <w:rFonts w:asciiTheme="majorHAnsi" w:hAnsiTheme="majorHAnsi" w:cstheme="majorHAnsi"/>
          <w:i/>
          <w:u w:val="single"/>
        </w:rPr>
        <w:t xml:space="preserve">Цели:  </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умение работать с разными источниками информации, находить ее, анализировать, использовать в самостоятельной деятельности; </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владение умением представлять тексты в виде тезисов, конспектов, аннотаций, рефератов, сочинений различных жанров; </w:t>
      </w:r>
    </w:p>
    <w:p w:rsidR="00364AAB" w:rsidRDefault="00146EBE" w:rsidP="00146EBE">
      <w:pPr>
        <w:rPr>
          <w:rFonts w:asciiTheme="majorHAnsi" w:hAnsiTheme="majorHAnsi" w:cstheme="majorHAnsi"/>
        </w:rPr>
      </w:pPr>
      <w:r w:rsidRPr="00364AAB">
        <w:rPr>
          <w:rFonts w:asciiTheme="majorHAnsi" w:hAnsiTheme="majorHAnsi" w:cstheme="majorHAnsi"/>
          <w:i/>
          <w:u w:val="single"/>
        </w:rPr>
        <w:t>Литература</w:t>
      </w:r>
      <w:r w:rsidRPr="00364AAB">
        <w:rPr>
          <w:rFonts w:asciiTheme="majorHAnsi" w:hAnsiTheme="majorHAnsi" w:cstheme="majorHAnsi"/>
          <w:i/>
        </w:rPr>
        <w:t>:</w:t>
      </w:r>
      <w:r w:rsidRPr="00364AAB">
        <w:rPr>
          <w:rFonts w:asciiTheme="majorHAnsi" w:hAnsiTheme="majorHAnsi" w:cstheme="majorHAnsi"/>
        </w:rPr>
        <w:t xml:space="preserve"> </w:t>
      </w:r>
      <w:proofErr w:type="gramStart"/>
      <w:r w:rsidRPr="00364AAB">
        <w:rPr>
          <w:rFonts w:asciiTheme="majorHAnsi" w:hAnsiTheme="majorHAnsi" w:cstheme="majorHAnsi"/>
        </w:rPr>
        <w:t>Литература:  учебник</w:t>
      </w:r>
      <w:proofErr w:type="gramEnd"/>
      <w:r w:rsidRPr="00364AAB">
        <w:rPr>
          <w:rFonts w:asciiTheme="majorHAnsi" w:hAnsiTheme="majorHAnsi" w:cstheme="majorHAnsi"/>
        </w:rPr>
        <w:t xml:space="preserve"> под ред. </w:t>
      </w:r>
      <w:proofErr w:type="spellStart"/>
      <w:r w:rsidRPr="00364AAB">
        <w:rPr>
          <w:rFonts w:asciiTheme="majorHAnsi" w:hAnsiTheme="majorHAnsi" w:cstheme="majorHAnsi"/>
        </w:rPr>
        <w:t>Г.А.Обернихиной</w:t>
      </w:r>
      <w:proofErr w:type="spellEnd"/>
      <w:r w:rsidRPr="00364AAB">
        <w:rPr>
          <w:rFonts w:asciiTheme="majorHAnsi" w:hAnsiTheme="majorHAnsi" w:cstheme="majorHAnsi"/>
        </w:rPr>
        <w:t xml:space="preserve">. </w:t>
      </w:r>
    </w:p>
    <w:p w:rsidR="00146EBE" w:rsidRPr="00364AAB" w:rsidRDefault="00146EBE" w:rsidP="00146EBE">
      <w:pPr>
        <w:rPr>
          <w:rFonts w:asciiTheme="majorHAnsi" w:hAnsiTheme="majorHAnsi" w:cstheme="majorHAnsi"/>
        </w:rPr>
      </w:pPr>
      <w:proofErr w:type="gramStart"/>
      <w:r w:rsidRPr="00364AAB">
        <w:rPr>
          <w:rFonts w:asciiTheme="majorHAnsi" w:hAnsiTheme="majorHAnsi" w:cstheme="majorHAnsi"/>
          <w:i/>
          <w:u w:val="single"/>
        </w:rPr>
        <w:t>Оборудование:</w:t>
      </w:r>
      <w:r w:rsidRPr="00364AAB">
        <w:rPr>
          <w:rFonts w:asciiTheme="majorHAnsi" w:hAnsiTheme="majorHAnsi" w:cstheme="majorHAnsi"/>
        </w:rPr>
        <w:t xml:space="preserve">  тексты</w:t>
      </w:r>
      <w:proofErr w:type="gramEnd"/>
      <w:r w:rsidRPr="00364AAB">
        <w:rPr>
          <w:rFonts w:asciiTheme="majorHAnsi" w:hAnsiTheme="majorHAnsi" w:cstheme="majorHAnsi"/>
        </w:rPr>
        <w:t xml:space="preserve">, проектор, экран, компьютер </w:t>
      </w:r>
    </w:p>
    <w:p w:rsidR="00364AAB" w:rsidRPr="00364AAB" w:rsidRDefault="00146EBE" w:rsidP="00146EBE">
      <w:pPr>
        <w:rPr>
          <w:rFonts w:asciiTheme="majorHAnsi" w:hAnsiTheme="majorHAnsi" w:cstheme="majorHAnsi"/>
          <w:b/>
        </w:rPr>
      </w:pPr>
      <w:r w:rsidRPr="00364AAB">
        <w:rPr>
          <w:rFonts w:asciiTheme="majorHAnsi" w:hAnsiTheme="majorHAnsi" w:cstheme="majorHAnsi"/>
          <w:b/>
        </w:rPr>
        <w:t xml:space="preserve">Задания </w:t>
      </w:r>
    </w:p>
    <w:p w:rsidR="00246086" w:rsidRDefault="00146EBE" w:rsidP="00146EBE">
      <w:pPr>
        <w:rPr>
          <w:rFonts w:asciiTheme="majorHAnsi" w:hAnsiTheme="majorHAnsi" w:cstheme="majorHAnsi"/>
        </w:rPr>
      </w:pPr>
      <w:r w:rsidRPr="00364AAB">
        <w:rPr>
          <w:rFonts w:asciiTheme="majorHAnsi" w:hAnsiTheme="majorHAnsi" w:cstheme="majorHAnsi"/>
        </w:rPr>
        <w:t xml:space="preserve">1.   </w:t>
      </w:r>
      <w:r w:rsidRPr="00246086">
        <w:rPr>
          <w:rFonts w:asciiTheme="majorHAnsi" w:hAnsiTheme="majorHAnsi" w:cstheme="majorHAnsi"/>
          <w:b/>
          <w:i/>
        </w:rPr>
        <w:t>Как Вы думаете, с какой целью, в какой ситуации необходимо составлять план, когда целесообразно обратиться к записи тезисов, в каком случае потребуется конспект?</w:t>
      </w:r>
      <w:r w:rsidR="00246086" w:rsidRPr="00246086">
        <w:rPr>
          <w:rFonts w:asciiTheme="majorHAnsi" w:hAnsiTheme="majorHAnsi" w:cstheme="majorHAnsi"/>
          <w:b/>
          <w:i/>
        </w:rPr>
        <w:t xml:space="preserve"> (устно)</w:t>
      </w:r>
      <w:r w:rsidRPr="00364AAB">
        <w:rPr>
          <w:rFonts w:asciiTheme="majorHAnsi" w:hAnsiTheme="majorHAnsi" w:cstheme="majorHAnsi"/>
        </w:rPr>
        <w:t xml:space="preserve">     </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Основные </w:t>
      </w:r>
      <w:proofErr w:type="gramStart"/>
      <w:r w:rsidRPr="00364AAB">
        <w:rPr>
          <w:rFonts w:asciiTheme="majorHAnsi" w:hAnsiTheme="majorHAnsi" w:cstheme="majorHAnsi"/>
        </w:rPr>
        <w:t>формы  сжатой</w:t>
      </w:r>
      <w:proofErr w:type="gramEnd"/>
      <w:r w:rsidRPr="00364AAB">
        <w:rPr>
          <w:rFonts w:asciiTheme="majorHAnsi" w:hAnsiTheme="majorHAnsi" w:cstheme="majorHAnsi"/>
        </w:rPr>
        <w:t xml:space="preserve"> записи текста – план, выписки, тезисы, аннотации, резюме, конспект. </w:t>
      </w:r>
    </w:p>
    <w:p w:rsidR="00146EBE" w:rsidRPr="00364AAB" w:rsidRDefault="00146EBE" w:rsidP="00146EBE">
      <w:pPr>
        <w:rPr>
          <w:rFonts w:asciiTheme="majorHAnsi" w:hAnsiTheme="majorHAnsi" w:cstheme="majorHAnsi"/>
        </w:rPr>
      </w:pPr>
      <w:r w:rsidRPr="00364AAB">
        <w:rPr>
          <w:rFonts w:asciiTheme="majorHAnsi" w:hAnsiTheme="majorHAnsi" w:cstheme="majorHAnsi"/>
          <w:i/>
        </w:rPr>
        <w:t xml:space="preserve">План </w:t>
      </w:r>
      <w:r w:rsidRPr="00364AAB">
        <w:rPr>
          <w:rFonts w:asciiTheme="majorHAnsi" w:hAnsiTheme="majorHAnsi" w:cstheme="majorHAnsi"/>
        </w:rPr>
        <w:t xml:space="preserve">– это наиболее краткая форма записей прочитанного, сводящаяся к перечню вопросов, рассматриваемых в книге, статье, нормативном акте и т.д. План обычно раскрывает логику подачи автором материала, способствует лучшей ориентации в содержании прорабатываемого литературного или законодательного источника.  </w:t>
      </w:r>
    </w:p>
    <w:p w:rsidR="00146EBE" w:rsidRPr="00364AAB" w:rsidRDefault="00146EBE" w:rsidP="00146EBE">
      <w:pPr>
        <w:rPr>
          <w:rFonts w:asciiTheme="majorHAnsi" w:hAnsiTheme="majorHAnsi" w:cstheme="majorHAnsi"/>
        </w:rPr>
      </w:pPr>
      <w:r w:rsidRPr="00364AAB">
        <w:rPr>
          <w:rFonts w:asciiTheme="majorHAnsi" w:hAnsiTheme="majorHAnsi" w:cstheme="majorHAnsi"/>
          <w:i/>
        </w:rPr>
        <w:t>Выписки</w:t>
      </w:r>
      <w:r w:rsidRPr="00364AAB">
        <w:rPr>
          <w:rFonts w:asciiTheme="majorHAnsi" w:hAnsiTheme="majorHAnsi" w:cstheme="majorHAnsi"/>
        </w:rPr>
        <w:t xml:space="preserve"> – это либо цитаты (дословное воспроизведение того или иного отрывка изучаемого юридического источника, содержащего существенные мысли автора, характерные факты, статистические материалы), либо краткое, близкое к дословному, изложение таких мест. </w:t>
      </w:r>
    </w:p>
    <w:p w:rsidR="00146EBE" w:rsidRPr="00364AAB" w:rsidRDefault="00146EBE" w:rsidP="00146EBE">
      <w:pPr>
        <w:rPr>
          <w:rFonts w:asciiTheme="majorHAnsi" w:hAnsiTheme="majorHAnsi" w:cstheme="majorHAnsi"/>
        </w:rPr>
      </w:pPr>
      <w:r w:rsidRPr="00364AAB">
        <w:rPr>
          <w:rFonts w:asciiTheme="majorHAnsi" w:hAnsiTheme="majorHAnsi" w:cstheme="majorHAnsi"/>
          <w:i/>
        </w:rPr>
        <w:t>Тезисы</w:t>
      </w:r>
      <w:r w:rsidRPr="00364AAB">
        <w:rPr>
          <w:rFonts w:asciiTheme="majorHAnsi" w:hAnsiTheme="majorHAnsi" w:cstheme="majorHAnsi"/>
        </w:rPr>
        <w:t xml:space="preserve"> – это сжатое изложение положений прочитанного или подготавливаемого выступления. Они позволяют обобщить материал, показать его суть в кратких формулировках. </w:t>
      </w:r>
    </w:p>
    <w:p w:rsidR="00146EBE" w:rsidRPr="00364AAB" w:rsidRDefault="00146EBE" w:rsidP="00146EBE">
      <w:pPr>
        <w:rPr>
          <w:rFonts w:asciiTheme="majorHAnsi" w:hAnsiTheme="majorHAnsi" w:cstheme="majorHAnsi"/>
        </w:rPr>
      </w:pPr>
      <w:r w:rsidRPr="00364AAB">
        <w:rPr>
          <w:rFonts w:asciiTheme="majorHAnsi" w:hAnsiTheme="majorHAnsi" w:cstheme="majorHAnsi"/>
          <w:i/>
        </w:rPr>
        <w:t xml:space="preserve">Аннотация </w:t>
      </w:r>
      <w:r w:rsidRPr="00364AAB">
        <w:rPr>
          <w:rFonts w:asciiTheme="majorHAnsi" w:hAnsiTheme="majorHAnsi" w:cstheme="majorHAnsi"/>
        </w:rPr>
        <w:t xml:space="preserve">– это краткое обобщение содержания произведения. Ею удобно пользоваться, когда необходимо сохранить лишь общее </w:t>
      </w:r>
      <w:proofErr w:type="gramStart"/>
      <w:r w:rsidRPr="00364AAB">
        <w:rPr>
          <w:rFonts w:asciiTheme="majorHAnsi" w:hAnsiTheme="majorHAnsi" w:cstheme="majorHAnsi"/>
        </w:rPr>
        <w:t>представление  об</w:t>
      </w:r>
      <w:proofErr w:type="gramEnd"/>
      <w:r w:rsidRPr="00364AAB">
        <w:rPr>
          <w:rFonts w:asciiTheme="majorHAnsi" w:hAnsiTheme="majorHAnsi" w:cstheme="majorHAnsi"/>
        </w:rPr>
        <w:t xml:space="preserve"> источнике. Для того, чтобы составить аннотацию, надо полностью прочитать и глубоко продумать произведение. </w:t>
      </w:r>
    </w:p>
    <w:p w:rsidR="00146EBE" w:rsidRPr="00364AAB" w:rsidRDefault="00146EBE" w:rsidP="00146EBE">
      <w:pPr>
        <w:rPr>
          <w:rFonts w:asciiTheme="majorHAnsi" w:hAnsiTheme="majorHAnsi" w:cstheme="majorHAnsi"/>
        </w:rPr>
      </w:pPr>
      <w:r w:rsidRPr="00364AAB">
        <w:rPr>
          <w:rFonts w:asciiTheme="majorHAnsi" w:hAnsiTheme="majorHAnsi" w:cstheme="majorHAnsi"/>
          <w:i/>
        </w:rPr>
        <w:t>Резюме</w:t>
      </w:r>
      <w:r w:rsidRPr="00364AAB">
        <w:rPr>
          <w:rFonts w:asciiTheme="majorHAnsi" w:hAnsiTheme="majorHAnsi" w:cstheme="majorHAnsi"/>
        </w:rPr>
        <w:t xml:space="preserve"> – краткая оценка прочитанного произведения. Если аннотация кратко характеризует содержание произведения, то резюме – его выводы, главные итоги.  </w:t>
      </w:r>
    </w:p>
    <w:p w:rsidR="00146EBE" w:rsidRPr="00364AAB" w:rsidRDefault="00146EBE" w:rsidP="00146EBE">
      <w:pPr>
        <w:rPr>
          <w:rFonts w:asciiTheme="majorHAnsi" w:hAnsiTheme="majorHAnsi" w:cstheme="majorHAnsi"/>
        </w:rPr>
      </w:pPr>
      <w:r w:rsidRPr="00364AAB">
        <w:rPr>
          <w:rFonts w:asciiTheme="majorHAnsi" w:hAnsiTheme="majorHAnsi" w:cstheme="majorHAnsi"/>
          <w:i/>
        </w:rPr>
        <w:t>Конспект</w:t>
      </w:r>
      <w:r w:rsidRPr="00364AAB">
        <w:rPr>
          <w:rFonts w:asciiTheme="majorHAnsi" w:hAnsiTheme="majorHAnsi" w:cstheme="majorHAnsi"/>
        </w:rPr>
        <w:t xml:space="preserve"> (от лат. </w:t>
      </w:r>
      <w:proofErr w:type="spellStart"/>
      <w:r w:rsidRPr="00364AAB">
        <w:rPr>
          <w:rFonts w:asciiTheme="majorHAnsi" w:hAnsiTheme="majorHAnsi" w:cstheme="majorHAnsi"/>
        </w:rPr>
        <w:t>Conspectus</w:t>
      </w:r>
      <w:proofErr w:type="spellEnd"/>
      <w:r w:rsidRPr="00364AAB">
        <w:rPr>
          <w:rFonts w:asciiTheme="majorHAnsi" w:hAnsiTheme="majorHAnsi" w:cstheme="majorHAnsi"/>
        </w:rPr>
        <w:t xml:space="preserve"> – обзор) – это систематическая, логическая связная запись, объединяющая план, тезисы, выписки или, по крайней мере, два из этих типов записи.   </w:t>
      </w:r>
    </w:p>
    <w:p w:rsidR="00146EBE" w:rsidRPr="00364AAB" w:rsidRDefault="00146EBE" w:rsidP="00146EBE">
      <w:pPr>
        <w:rPr>
          <w:rFonts w:asciiTheme="majorHAnsi" w:hAnsiTheme="majorHAnsi" w:cstheme="majorHAnsi"/>
        </w:rPr>
      </w:pPr>
      <w:r w:rsidRPr="00364AAB">
        <w:rPr>
          <w:rFonts w:asciiTheme="majorHAnsi" w:hAnsiTheme="majorHAnsi" w:cstheme="majorHAnsi"/>
          <w:i/>
        </w:rPr>
        <w:t>Кластер (гроздь)</w:t>
      </w:r>
      <w:r w:rsidRPr="00364AAB">
        <w:rPr>
          <w:rFonts w:asciiTheme="majorHAnsi" w:hAnsiTheme="majorHAnsi" w:cstheme="majorHAnsi"/>
        </w:rPr>
        <w:t xml:space="preserve"> - прием систематизации материала в </w:t>
      </w:r>
      <w:proofErr w:type="gramStart"/>
      <w:r w:rsidRPr="00364AAB">
        <w:rPr>
          <w:rFonts w:asciiTheme="majorHAnsi" w:hAnsiTheme="majorHAnsi" w:cstheme="majorHAnsi"/>
        </w:rPr>
        <w:t>виде  грозди</w:t>
      </w:r>
      <w:proofErr w:type="gramEnd"/>
      <w:r w:rsidRPr="00364AAB">
        <w:rPr>
          <w:rFonts w:asciiTheme="majorHAnsi" w:hAnsiTheme="majorHAnsi" w:cstheme="majorHAnsi"/>
        </w:rPr>
        <w:t>.  Для создания кластера нужно: 1</w:t>
      </w:r>
      <w:proofErr w:type="gramStart"/>
      <w:r w:rsidRPr="00364AAB">
        <w:rPr>
          <w:rFonts w:asciiTheme="majorHAnsi" w:hAnsiTheme="majorHAnsi" w:cstheme="majorHAnsi"/>
        </w:rPr>
        <w:t>)  Ознакомиться</w:t>
      </w:r>
      <w:proofErr w:type="gramEnd"/>
      <w:r w:rsidRPr="00364AAB">
        <w:rPr>
          <w:rFonts w:asciiTheme="majorHAnsi" w:hAnsiTheme="majorHAnsi" w:cstheme="majorHAnsi"/>
        </w:rPr>
        <w:t xml:space="preserve">  с текстом; 2) Посередине  листа  записать  ключевое слово или предложение, которое является главным  для раскрытия темы, идеи;3) Вокруг этого слова  пишутся слова или предложения, выражающие суть идеи, факты, образы;  4) Затем  по мере записи все слова  соединяются с ключевым словом. У каждого слова- спутника тоже могут появиться свои слова- спутники. 5) Схема кластера должна быть аккуратной.  Во время работы можно использовать словари, энциклопедии, интернет.    </w:t>
      </w:r>
    </w:p>
    <w:p w:rsidR="00146EBE" w:rsidRPr="00364AAB" w:rsidRDefault="00146EBE" w:rsidP="00146EBE">
      <w:pPr>
        <w:rPr>
          <w:rFonts w:asciiTheme="majorHAnsi" w:hAnsiTheme="majorHAnsi" w:cstheme="majorHAnsi"/>
        </w:rPr>
      </w:pP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2. </w:t>
      </w:r>
      <w:r w:rsidR="00364AAB" w:rsidRPr="00246086">
        <w:rPr>
          <w:rFonts w:asciiTheme="majorHAnsi" w:hAnsiTheme="majorHAnsi" w:cstheme="majorHAnsi"/>
          <w:b/>
          <w:i/>
        </w:rPr>
        <w:t>Составьте тезисы</w:t>
      </w:r>
      <w:r w:rsidRPr="00246086">
        <w:rPr>
          <w:rFonts w:asciiTheme="majorHAnsi" w:hAnsiTheme="majorHAnsi" w:cstheme="majorHAnsi"/>
          <w:b/>
          <w:i/>
        </w:rPr>
        <w:t xml:space="preserve"> статьи, раскрывающие ответ на </w:t>
      </w:r>
      <w:proofErr w:type="gramStart"/>
      <w:r w:rsidRPr="00246086">
        <w:rPr>
          <w:rFonts w:asciiTheme="majorHAnsi" w:hAnsiTheme="majorHAnsi" w:cstheme="majorHAnsi"/>
          <w:b/>
          <w:i/>
        </w:rPr>
        <w:t>вопрос  «</w:t>
      </w:r>
      <w:proofErr w:type="gramEnd"/>
      <w:r w:rsidRPr="00246086">
        <w:rPr>
          <w:rFonts w:asciiTheme="majorHAnsi" w:hAnsiTheme="majorHAnsi" w:cstheme="majorHAnsi"/>
          <w:b/>
          <w:i/>
        </w:rPr>
        <w:t>Как  зарождалась   и развивалась тема «лишнего человека» в русской литературе?»</w:t>
      </w:r>
      <w:r w:rsidRPr="00364AAB">
        <w:rPr>
          <w:rFonts w:asciiTheme="majorHAnsi" w:hAnsiTheme="majorHAnsi" w:cstheme="majorHAnsi"/>
        </w:rPr>
        <w:t xml:space="preserve">         </w:t>
      </w:r>
    </w:p>
    <w:p w:rsidR="00146EBE" w:rsidRPr="00364AAB" w:rsidRDefault="00146EBE" w:rsidP="00146EBE">
      <w:pPr>
        <w:rPr>
          <w:rFonts w:asciiTheme="majorHAnsi" w:hAnsiTheme="majorHAnsi" w:cstheme="majorHAnsi"/>
        </w:rPr>
      </w:pPr>
      <w:r w:rsidRPr="00364AAB">
        <w:rPr>
          <w:rFonts w:asciiTheme="majorHAnsi" w:hAnsiTheme="majorHAnsi" w:cstheme="majorHAnsi"/>
        </w:rPr>
        <w:lastRenderedPageBreak/>
        <w:t xml:space="preserve">На рубеже XVIII-ХIХ веков решающее влияние на развитие литературы, в частности, на зарождение темы «лишнего человека», оказали исторические события эпохи. В 1801 году к власти в России пришел царь Александр I. Начало XIX века ощущалось всеми как новый период в истории страны. Позднее Пушкин написал в стихах: «Дней Александровых прекрасное начало». Действительно, оно многое и многих обнадеживало и показалось прекрасным. Был снят ряд ограничений в сфере книгоизданий, принят либеральный цензурный Устав и смягчена цензура. Открывались новые учебные заведения: гимназии, университеты, ряд лицеев, в частности Царскосельский Лицей (1811), сыгравший большую роль в истории русской культуры и государственности: именно из его стен вышли самый великий поэт России - Пушкин и самый выдающийся ее государственный деятель XIX века - будущий канцлер князь А. Горчаков. Учреждалась новая принятая в Европе более рациональная система государственных учреждений - министерств, в частности и Министерство народного просвещения. Появились десятки новых журналов. Особенно характерен журнал «Вестник Европы» (1802-1830). Его создавал и поначалу издавал замечательный деятель русской культуры Н.М. Карамзин. Журнал задумывался как проводник новых идей и явлений европейской жизни. Следовал им Карамзин и в своей писательской деятельности, утверждая такое направление, как сентиментализм (повесть «Бедная Лиза»), с его идеей равенства людей, правда, только в сфере чувств: «и крестьянки любить умеют». В то же время именно Карамзин уже с 1803 года начинает работу над «Историей государства Российского», уясняющей особую роль России как исторически </w:t>
      </w:r>
      <w:proofErr w:type="spellStart"/>
      <w:r w:rsidRPr="00364AAB">
        <w:rPr>
          <w:rFonts w:asciiTheme="majorHAnsi" w:hAnsiTheme="majorHAnsi" w:cstheme="majorHAnsi"/>
        </w:rPr>
        <w:t>развившегося</w:t>
      </w:r>
      <w:proofErr w:type="spellEnd"/>
      <w:r w:rsidRPr="00364AAB">
        <w:rPr>
          <w:rFonts w:asciiTheme="majorHAnsi" w:hAnsiTheme="majorHAnsi" w:cstheme="majorHAnsi"/>
        </w:rPr>
        <w:t xml:space="preserve"> организма. Не случаен тот энтузиазм, с которым принимались тома этой истории по их выходе. Уяснению такой роли России очень помогли открытия начала XIX века в истории русской культуры (было найдено и в 1800 году напечатано «Слово о полку Игореве») и русского народного творчества (изданы «Песни </w:t>
      </w:r>
      <w:proofErr w:type="spellStart"/>
      <w:r w:rsidRPr="00364AAB">
        <w:rPr>
          <w:rFonts w:asciiTheme="majorHAnsi" w:hAnsiTheme="majorHAnsi" w:cstheme="majorHAnsi"/>
        </w:rPr>
        <w:t>Кирши</w:t>
      </w:r>
      <w:proofErr w:type="spellEnd"/>
      <w:r w:rsidRPr="00364AAB">
        <w:rPr>
          <w:rFonts w:asciiTheme="majorHAnsi" w:hAnsiTheme="majorHAnsi" w:cstheme="majorHAnsi"/>
        </w:rPr>
        <w:t xml:space="preserve"> Данилова» - 1804).           В то же время в незыблемости осталось крепостное рабство, пусть и при некоторых послаблениях: например, запретили продавать крестьян без земли. В полной мере сохранилось и самодержавие со всеми своими сильными и слабыми сторонами. Обеспечивалась централизация многосоставной страны, но росла бюрократия и сохранялся на всех уровнях произвол.            Громадную роль в жизни России и в осознании ею своего места в мире сыграла война 1812 года, названная Отечественной. «1812 год был великою эпохою в жизни России», - писал великий критик и мыслитель В.Г. Белинский. И дело не только во внешних победах, закончившихся вступлением русских войск в Париж, а именно во внутреннем осознании себя Россией, нашедшем выражение, прежде всего, в литературе. </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3. </w:t>
      </w:r>
      <w:r w:rsidRPr="00246086">
        <w:rPr>
          <w:rFonts w:asciiTheme="majorHAnsi" w:hAnsiTheme="majorHAnsi" w:cstheme="majorHAnsi"/>
          <w:b/>
          <w:i/>
        </w:rPr>
        <w:t xml:space="preserve">Что делает </w:t>
      </w:r>
      <w:proofErr w:type="gramStart"/>
      <w:r w:rsidRPr="00246086">
        <w:rPr>
          <w:rFonts w:asciiTheme="majorHAnsi" w:hAnsiTheme="majorHAnsi" w:cstheme="majorHAnsi"/>
          <w:b/>
          <w:i/>
        </w:rPr>
        <w:t>лишними  для</w:t>
      </w:r>
      <w:proofErr w:type="gramEnd"/>
      <w:r w:rsidRPr="00246086">
        <w:rPr>
          <w:rFonts w:asciiTheme="majorHAnsi" w:hAnsiTheme="majorHAnsi" w:cstheme="majorHAnsi"/>
          <w:b/>
          <w:i/>
        </w:rPr>
        <w:t xml:space="preserve"> общества Онегина и Печор</w:t>
      </w:r>
      <w:r w:rsidR="00246086">
        <w:rPr>
          <w:rFonts w:asciiTheme="majorHAnsi" w:hAnsiTheme="majorHAnsi" w:cstheme="majorHAnsi"/>
          <w:b/>
          <w:i/>
        </w:rPr>
        <w:t xml:space="preserve">ина? Сделайте выписки </w:t>
      </w:r>
      <w:proofErr w:type="gramStart"/>
      <w:r w:rsidR="00246086">
        <w:rPr>
          <w:rFonts w:asciiTheme="majorHAnsi" w:hAnsiTheme="majorHAnsi" w:cstheme="majorHAnsi"/>
          <w:b/>
          <w:i/>
        </w:rPr>
        <w:t>из  текстов</w:t>
      </w:r>
      <w:proofErr w:type="gramEnd"/>
      <w:r w:rsidRPr="00246086">
        <w:rPr>
          <w:rFonts w:asciiTheme="majorHAnsi" w:hAnsiTheme="majorHAnsi" w:cstheme="majorHAnsi"/>
          <w:b/>
          <w:i/>
        </w:rPr>
        <w:t xml:space="preserve">. </w:t>
      </w:r>
      <w:r w:rsidR="00371ABC" w:rsidRPr="00246086">
        <w:rPr>
          <w:rFonts w:asciiTheme="majorHAnsi" w:hAnsiTheme="majorHAnsi" w:cstheme="majorHAnsi"/>
          <w:b/>
          <w:i/>
        </w:rPr>
        <w:t>Что объединяет этих героев?</w:t>
      </w:r>
      <w:r w:rsidRPr="00364AAB">
        <w:rPr>
          <w:rFonts w:asciiTheme="majorHAnsi" w:hAnsiTheme="majorHAnsi" w:cstheme="majorHAnsi"/>
        </w:rPr>
        <w:t xml:space="preserve">          </w:t>
      </w:r>
    </w:p>
    <w:p w:rsidR="00146EBE" w:rsidRPr="00364AAB" w:rsidRDefault="00371ABC" w:rsidP="00371ABC">
      <w:pPr>
        <w:rPr>
          <w:rFonts w:asciiTheme="majorHAnsi" w:hAnsiTheme="majorHAnsi" w:cstheme="majorHAnsi"/>
        </w:rPr>
      </w:pPr>
      <w:proofErr w:type="gramStart"/>
      <w:r w:rsidRPr="00364AAB">
        <w:rPr>
          <w:rFonts w:asciiTheme="majorHAnsi" w:hAnsiTheme="majorHAnsi" w:cstheme="majorHAnsi"/>
        </w:rPr>
        <w:t>А</w:t>
      </w:r>
      <w:r w:rsidR="00146EBE" w:rsidRPr="00364AAB">
        <w:rPr>
          <w:rFonts w:asciiTheme="majorHAnsi" w:hAnsiTheme="majorHAnsi" w:cstheme="majorHAnsi"/>
        </w:rPr>
        <w:t xml:space="preserve">)   </w:t>
      </w:r>
      <w:proofErr w:type="gramEnd"/>
      <w:r w:rsidR="00146EBE" w:rsidRPr="00364AAB">
        <w:rPr>
          <w:rFonts w:asciiTheme="majorHAnsi" w:hAnsiTheme="majorHAnsi" w:cstheme="majorHAnsi"/>
        </w:rPr>
        <w:t xml:space="preserve"> В образе Онегина А.С. Пушкин показал раздвоенность миропонимания типичного дворянского интеллигента ХIХ века. Человек высокой интеллектуальной культуры, враждебно относящийся к пошлости и пустоте окружающей среды, Онегин в то же время носит в себе характерные черты этой среды. В конце романа герой приходит к ужасающему выводу: он всю жизнь был «чужой для всех…». В чем причина этого? Герой получает типичное для своего времени воспитание под руководством иностранного гувернера, он отделен от национальной среды, недаром даже русскую природу он знает по прогулкам в Летнем саду. Онегин в совершенстве изучил «науку страсти нежной», но она постепенно заменяет в нем способность глубоко чувствовать. Описывая жизнь Онегина в Петербурге, Пушкин употребляет слова «лицемерить», «казаться», «являться». Да, действительно, Евгений очень рано понял разницу между умением казаться и быть на самом деле. Если бы герой Пушкина был человеком пустым, возможно, он остался бы доволен тем, что провел свою жизнь в театрах, клубах и на балах, но Онегин - человек мыслящий, его быстро перестают удовлетворять светские победы и «вседневные наслаждения». Им овладевает «русская хандра». Онегин не приучен к труду, «томясь душевной пустотой», он пытается найти развлечение в чтении, но не находит в книгах того, что могло бы открыть ему смысл жизни. По воле судьбы Онегин оказывается в деревне, но эти перемены также ничего не меняют в его жизни.              «Кто жил и мыслил, тот не может в душе не презирать людей», - к такому горькому выводу приводит нас </w:t>
      </w:r>
      <w:r w:rsidR="00146EBE" w:rsidRPr="00364AAB">
        <w:rPr>
          <w:rFonts w:asciiTheme="majorHAnsi" w:hAnsiTheme="majorHAnsi" w:cstheme="majorHAnsi"/>
        </w:rPr>
        <w:lastRenderedPageBreak/>
        <w:t xml:space="preserve">Пушкин. Конечно, беда не в том, что Онегин мыслит, а в том, что он живет в такое время, когда мыслящий человек неизбежно обречен на одиночество, оказывается «лишним человеком». Ему не интересно то, чем живут люди посредственные, но и найти применения своим силам он не может, да и не всегда знает, зачем. Как результат - полное одиночество героя. Но одинок Онегин не только потому, что разочаровался в свете, но и потому, что постепенно он утратил возможность видеть истинный смысл в дружбе, любви, близости человеческих душ.   Лишний в обществе человек, «чужой для всех», Онегин тяготится своим существованием. Для него, гордого в своем равнодушии, не было дела, он «ничем заняться не умел».  Трагедия Онегина - это трагедия одинокого человека, но не романтического героя, бегущего от людей, а человека, которому тесно в мире ложных страстей, однообразных развлечений и пустого времяпрепровождения. А потому роман Пушкина становится осуждением не «лишнего человека» Онегина, а того общества, которое заставило героя прожить именно такую жизнь. </w:t>
      </w:r>
    </w:p>
    <w:p w:rsidR="00371ABC" w:rsidRPr="00364AAB" w:rsidRDefault="00371ABC" w:rsidP="00371ABC">
      <w:pPr>
        <w:rPr>
          <w:rFonts w:asciiTheme="majorHAnsi" w:hAnsiTheme="majorHAnsi" w:cstheme="majorHAnsi"/>
        </w:rPr>
      </w:pPr>
      <w:r w:rsidRPr="00364AAB">
        <w:rPr>
          <w:rFonts w:asciiTheme="majorHAnsi" w:hAnsiTheme="majorHAnsi" w:cstheme="majorHAnsi"/>
        </w:rPr>
        <w:t xml:space="preserve">Б) Лермонтов писал, что история жизни человека бывает порой интересней истории целого народа. В романе "Герой нашего времени" он показал моменты жизни человека, лишнего для своей эпохи. Этим человеком является Печорин, который в силу обстоятельств становится "лишним человеком". Писатель раскрывает </w:t>
      </w:r>
      <w:proofErr w:type="gramStart"/>
      <w:r w:rsidRPr="00364AAB">
        <w:rPr>
          <w:rFonts w:asciiTheme="majorHAnsi" w:hAnsiTheme="majorHAnsi" w:cstheme="majorHAnsi"/>
        </w:rPr>
        <w:t>причины</w:t>
      </w:r>
      <w:proofErr w:type="gramEnd"/>
      <w:r w:rsidRPr="00364AAB">
        <w:rPr>
          <w:rFonts w:asciiTheme="majorHAnsi" w:hAnsiTheme="majorHAnsi" w:cstheme="majorHAnsi"/>
        </w:rPr>
        <w:t xml:space="preserve"> сделавшие Печорина "земной ненужностью" на этом свете.</w:t>
      </w:r>
    </w:p>
    <w:p w:rsidR="00371ABC" w:rsidRPr="00364AAB" w:rsidRDefault="00371ABC" w:rsidP="00371ABC">
      <w:pPr>
        <w:rPr>
          <w:rFonts w:asciiTheme="majorHAnsi" w:hAnsiTheme="majorHAnsi" w:cstheme="majorHAnsi"/>
        </w:rPr>
      </w:pPr>
      <w:r w:rsidRPr="00364AAB">
        <w:rPr>
          <w:rFonts w:asciiTheme="majorHAnsi" w:hAnsiTheme="majorHAnsi" w:cstheme="majorHAnsi"/>
        </w:rPr>
        <w:t>Трагедия его состоит в том, что несмотря на свои способности, герой не может найти себе место в жизни у него нет цели. И его силы находятся на приключения. Критики, сравнивая Печорина с Онегиным, говорили: "Если Онегин скучает, то Печорин глубоко страдает." Это объясняется тем, что "герой нашего времени" живет во время жестоких гонений всего передового, которые наступили после разгрома декабристов. Онегин может отдать свои силы на борьбу за народное дело, но он не делает этого. Печорин такой возможности не имеет. Свои богатые духовные силы он растрачивает по мелочам: разрушает жизнь честных контрабандистов, приносит горе Вере и княжне Мери, по его вине убивают Бэлу, Грушницкий погибает от его руки.</w:t>
      </w:r>
    </w:p>
    <w:p w:rsidR="00371ABC" w:rsidRPr="00364AAB" w:rsidRDefault="00371ABC" w:rsidP="00371ABC">
      <w:pPr>
        <w:rPr>
          <w:rFonts w:asciiTheme="majorHAnsi" w:hAnsiTheme="majorHAnsi" w:cstheme="majorHAnsi"/>
        </w:rPr>
      </w:pPr>
      <w:r w:rsidRPr="00364AAB">
        <w:rPr>
          <w:rFonts w:asciiTheme="majorHAnsi" w:hAnsiTheme="majorHAnsi" w:cstheme="majorHAnsi"/>
        </w:rPr>
        <w:t>Но Печорин стал таким не по своей воле. Таким его сделало общество. В дневнике он пишет, что в детстве он говорил правду, но ему не верили. И он стал лгать. Он пытался любить весь мир, но над ним смеялись, и он стал злым.</w:t>
      </w:r>
    </w:p>
    <w:p w:rsidR="00371ABC" w:rsidRPr="00364AAB" w:rsidRDefault="00371ABC" w:rsidP="00371ABC">
      <w:pPr>
        <w:rPr>
          <w:rFonts w:asciiTheme="majorHAnsi" w:hAnsiTheme="majorHAnsi" w:cstheme="majorHAnsi"/>
        </w:rPr>
      </w:pPr>
      <w:r w:rsidRPr="00364AAB">
        <w:rPr>
          <w:rFonts w:asciiTheme="majorHAnsi" w:hAnsiTheme="majorHAnsi" w:cstheme="majorHAnsi"/>
        </w:rPr>
        <w:t>Печорин хотел увлечься литературной работой, но это ему надоело. Надоело ему и светское общество. И Печорин пускается в странствия. Лермонтов показывает читателю лишь некоторые эпизоды его жизни, когда его характер уже сформировался. Писатель прямо не осуждает своего героя, но он показывает всю несостоятельность этого образа. Она подчеркивается портретом Печорина, его характером, поступками.</w:t>
      </w:r>
    </w:p>
    <w:p w:rsidR="00371ABC" w:rsidRPr="00364AAB" w:rsidRDefault="00371ABC" w:rsidP="00371ABC">
      <w:pPr>
        <w:rPr>
          <w:rFonts w:asciiTheme="majorHAnsi" w:hAnsiTheme="majorHAnsi" w:cstheme="majorHAnsi"/>
        </w:rPr>
      </w:pPr>
      <w:r w:rsidRPr="00364AAB">
        <w:rPr>
          <w:rFonts w:asciiTheme="majorHAnsi" w:hAnsiTheme="majorHAnsi" w:cstheme="majorHAnsi"/>
        </w:rPr>
        <w:t xml:space="preserve">Максим Максимович вспоминает, что душа Печорина состояла из одних противоречий. У него крепкое телосложение, но появляется непривычная слабость, ему тридцать лет, но в лице есть что-то детское, </w:t>
      </w:r>
      <w:proofErr w:type="gramStart"/>
      <w:r w:rsidRPr="00364AAB">
        <w:rPr>
          <w:rFonts w:asciiTheme="majorHAnsi" w:hAnsiTheme="majorHAnsi" w:cstheme="majorHAnsi"/>
        </w:rPr>
        <w:t>когда</w:t>
      </w:r>
      <w:proofErr w:type="gramEnd"/>
      <w:r w:rsidRPr="00364AAB">
        <w:rPr>
          <w:rFonts w:asciiTheme="majorHAnsi" w:hAnsiTheme="majorHAnsi" w:cstheme="majorHAnsi"/>
        </w:rPr>
        <w:t xml:space="preserve"> но смеялся, его глаза оставались грустными.</w:t>
      </w:r>
    </w:p>
    <w:p w:rsidR="00371ABC" w:rsidRPr="00364AAB" w:rsidRDefault="00371ABC" w:rsidP="00371ABC">
      <w:pPr>
        <w:rPr>
          <w:rFonts w:asciiTheme="majorHAnsi" w:hAnsiTheme="majorHAnsi" w:cstheme="majorHAnsi"/>
        </w:rPr>
      </w:pPr>
      <w:r w:rsidRPr="00364AAB">
        <w:rPr>
          <w:rFonts w:asciiTheme="majorHAnsi" w:hAnsiTheme="majorHAnsi" w:cstheme="majorHAnsi"/>
        </w:rPr>
        <w:t>Печорин погибает. Этим Лермонтов показал, что человек, который живет без цели в жизни, не нужен обществу. Своим романом автор хотел вывести молодежь на путь борьбы, говоря ей: "как жизнь скучна, когда боренья нет!" Чтобы подчеркнуть типичность образа Печорина для России, Лермонтов называет свой роман "Герой нашего времени". Показывая, что его герой - характерное явление для России того времени.</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 </w:t>
      </w:r>
    </w:p>
    <w:p w:rsidR="00364AAB" w:rsidRPr="00246086" w:rsidRDefault="00146EBE" w:rsidP="00146EBE">
      <w:pPr>
        <w:rPr>
          <w:rFonts w:asciiTheme="majorHAnsi" w:hAnsiTheme="majorHAnsi" w:cstheme="majorHAnsi"/>
          <w:b/>
        </w:rPr>
      </w:pPr>
      <w:r w:rsidRPr="00246086">
        <w:rPr>
          <w:rFonts w:asciiTheme="majorHAnsi" w:hAnsiTheme="majorHAnsi" w:cstheme="majorHAnsi"/>
          <w:b/>
        </w:rPr>
        <w:t xml:space="preserve">4. </w:t>
      </w:r>
      <w:r w:rsidRPr="00246086">
        <w:rPr>
          <w:rFonts w:asciiTheme="majorHAnsi" w:hAnsiTheme="majorHAnsi" w:cstheme="majorHAnsi"/>
          <w:b/>
          <w:i/>
        </w:rPr>
        <w:t xml:space="preserve">Вставьте пропущенные слова, чтобы получился ответ на вопрос «Что делает лишним </w:t>
      </w:r>
      <w:proofErr w:type="gramStart"/>
      <w:r w:rsidRPr="00246086">
        <w:rPr>
          <w:rFonts w:asciiTheme="majorHAnsi" w:hAnsiTheme="majorHAnsi" w:cstheme="majorHAnsi"/>
          <w:b/>
          <w:i/>
        </w:rPr>
        <w:t>человеком  Печорина</w:t>
      </w:r>
      <w:proofErr w:type="gramEnd"/>
      <w:r w:rsidRPr="00246086">
        <w:rPr>
          <w:rFonts w:asciiTheme="majorHAnsi" w:hAnsiTheme="majorHAnsi" w:cstheme="majorHAnsi"/>
          <w:b/>
          <w:i/>
        </w:rPr>
        <w:t xml:space="preserve"> (М.Ю.</w:t>
      </w:r>
      <w:r w:rsidR="00246086" w:rsidRPr="00246086">
        <w:rPr>
          <w:rFonts w:asciiTheme="majorHAnsi" w:hAnsiTheme="majorHAnsi" w:cstheme="majorHAnsi"/>
          <w:b/>
          <w:i/>
        </w:rPr>
        <w:t xml:space="preserve"> </w:t>
      </w:r>
      <w:r w:rsidRPr="00246086">
        <w:rPr>
          <w:rFonts w:asciiTheme="majorHAnsi" w:hAnsiTheme="majorHAnsi" w:cstheme="majorHAnsi"/>
          <w:b/>
          <w:i/>
        </w:rPr>
        <w:t>Лермонтов. Герой нашего времени»)?» (слова даны в скобках). Закончите данное высказывание.</w:t>
      </w:r>
      <w:r w:rsidRPr="00246086">
        <w:rPr>
          <w:rFonts w:asciiTheme="majorHAnsi" w:hAnsiTheme="majorHAnsi" w:cstheme="majorHAnsi"/>
          <w:b/>
        </w:rPr>
        <w:t xml:space="preserve">         </w:t>
      </w:r>
    </w:p>
    <w:p w:rsidR="00146EBE" w:rsidRPr="00364AAB" w:rsidRDefault="00146EBE" w:rsidP="00146EBE">
      <w:pPr>
        <w:rPr>
          <w:rFonts w:asciiTheme="majorHAnsi" w:hAnsiTheme="majorHAnsi" w:cstheme="majorHAnsi"/>
        </w:rPr>
      </w:pPr>
      <w:r w:rsidRPr="00364AAB">
        <w:rPr>
          <w:rFonts w:asciiTheme="majorHAnsi" w:hAnsiTheme="majorHAnsi" w:cstheme="majorHAnsi"/>
        </w:rPr>
        <w:lastRenderedPageBreak/>
        <w:t xml:space="preserve">В образе Печорина выразилось отношение Лермонтова к современному ему поколению, которое автор </w:t>
      </w:r>
      <w:proofErr w:type="gramStart"/>
      <w:r w:rsidRPr="00364AAB">
        <w:rPr>
          <w:rFonts w:asciiTheme="majorHAnsi" w:hAnsiTheme="majorHAnsi" w:cstheme="majorHAnsi"/>
        </w:rPr>
        <w:t>считал  …</w:t>
      </w:r>
      <w:proofErr w:type="gramEnd"/>
      <w:r w:rsidRPr="00364AAB">
        <w:rPr>
          <w:rFonts w:asciiTheme="majorHAnsi" w:hAnsiTheme="majorHAnsi" w:cstheme="majorHAnsi"/>
        </w:rPr>
        <w:t xml:space="preserve">…, существующим  ……  в то время, когда надо было преобразовывать общество. Печорин -  ….  Личность, выделяющаяся из окружающей среды; в то же время в его характере Лермонтов отмечает типические черты светского </w:t>
      </w:r>
      <w:proofErr w:type="gramStart"/>
      <w:r w:rsidRPr="00364AAB">
        <w:rPr>
          <w:rFonts w:asciiTheme="majorHAnsi" w:hAnsiTheme="majorHAnsi" w:cstheme="majorHAnsi"/>
        </w:rPr>
        <w:t>человека:…</w:t>
      </w:r>
      <w:proofErr w:type="gramEnd"/>
      <w:r w:rsidRPr="00364AAB">
        <w:rPr>
          <w:rFonts w:asciiTheme="majorHAnsi" w:hAnsiTheme="majorHAnsi" w:cstheme="majorHAnsi"/>
        </w:rPr>
        <w:t>….  (</w:t>
      </w:r>
      <w:r w:rsidRPr="00246086">
        <w:rPr>
          <w:rFonts w:asciiTheme="majorHAnsi" w:hAnsiTheme="majorHAnsi" w:cstheme="majorHAnsi"/>
          <w:i/>
        </w:rPr>
        <w:t>Бездействующий, без цели, опустошенность, душевную черствость, тщ</w:t>
      </w:r>
      <w:r w:rsidR="00364AAB" w:rsidRPr="00246086">
        <w:rPr>
          <w:rFonts w:asciiTheme="majorHAnsi" w:hAnsiTheme="majorHAnsi" w:cstheme="majorHAnsi"/>
          <w:i/>
        </w:rPr>
        <w:t>еславие, яркая, незаурядная</w:t>
      </w:r>
      <w:r w:rsidR="00364AAB">
        <w:rPr>
          <w:rFonts w:asciiTheme="majorHAnsi" w:hAnsiTheme="majorHAnsi" w:cstheme="majorHAnsi"/>
        </w:rPr>
        <w:t xml:space="preserve">).  </w:t>
      </w:r>
    </w:p>
    <w:p w:rsidR="00246086" w:rsidRDefault="00146EBE" w:rsidP="00146EBE">
      <w:pPr>
        <w:rPr>
          <w:rFonts w:asciiTheme="majorHAnsi" w:hAnsiTheme="majorHAnsi" w:cstheme="majorHAnsi"/>
        </w:rPr>
      </w:pPr>
      <w:r w:rsidRPr="00246086">
        <w:rPr>
          <w:rFonts w:asciiTheme="majorHAnsi" w:hAnsiTheme="majorHAnsi" w:cstheme="majorHAnsi"/>
          <w:b/>
          <w:i/>
        </w:rPr>
        <w:t xml:space="preserve">5. Составьте </w:t>
      </w:r>
      <w:proofErr w:type="spellStart"/>
      <w:r w:rsidRPr="00246086">
        <w:rPr>
          <w:rFonts w:asciiTheme="majorHAnsi" w:hAnsiTheme="majorHAnsi" w:cstheme="majorHAnsi"/>
          <w:b/>
          <w:i/>
        </w:rPr>
        <w:t>синквейн</w:t>
      </w:r>
      <w:proofErr w:type="spellEnd"/>
      <w:r w:rsidRPr="00246086">
        <w:rPr>
          <w:rFonts w:asciiTheme="majorHAnsi" w:hAnsiTheme="majorHAnsi" w:cstheme="majorHAnsi"/>
          <w:b/>
          <w:i/>
        </w:rPr>
        <w:t xml:space="preserve"> «Лишний человек в литературе 19 в.»</w:t>
      </w:r>
      <w:r w:rsidRPr="00364AAB">
        <w:rPr>
          <w:rFonts w:asciiTheme="majorHAnsi" w:hAnsiTheme="majorHAnsi" w:cstheme="majorHAnsi"/>
        </w:rPr>
        <w:t xml:space="preserve">  </w:t>
      </w:r>
    </w:p>
    <w:p w:rsidR="00146EBE" w:rsidRPr="00364AAB" w:rsidRDefault="00146EBE" w:rsidP="00146EBE">
      <w:pPr>
        <w:rPr>
          <w:rFonts w:asciiTheme="majorHAnsi" w:hAnsiTheme="majorHAnsi" w:cstheme="majorHAnsi"/>
        </w:rPr>
      </w:pPr>
      <w:r w:rsidRPr="00364AAB">
        <w:rPr>
          <w:rFonts w:asciiTheme="majorHAnsi" w:hAnsiTheme="majorHAnsi" w:cstheme="majorHAnsi"/>
        </w:rPr>
        <w:t xml:space="preserve">Правила написания </w:t>
      </w:r>
      <w:proofErr w:type="spellStart"/>
      <w:r w:rsidRPr="00364AAB">
        <w:rPr>
          <w:rFonts w:asciiTheme="majorHAnsi" w:hAnsiTheme="majorHAnsi" w:cstheme="majorHAnsi"/>
        </w:rPr>
        <w:t>синквейна</w:t>
      </w:r>
      <w:proofErr w:type="spellEnd"/>
      <w:r w:rsidRPr="00364AAB">
        <w:rPr>
          <w:rFonts w:asciiTheme="majorHAnsi" w:hAnsiTheme="majorHAnsi" w:cstheme="majorHAnsi"/>
        </w:rPr>
        <w:t xml:space="preserve">. 1 строка- одно слово- название стихотворения, тема, обычно существительное; 2 строка- два прилагательных, раскрывающих тему </w:t>
      </w:r>
      <w:proofErr w:type="spellStart"/>
      <w:r w:rsidRPr="00364AAB">
        <w:rPr>
          <w:rFonts w:asciiTheme="majorHAnsi" w:hAnsiTheme="majorHAnsi" w:cstheme="majorHAnsi"/>
        </w:rPr>
        <w:t>синквейна</w:t>
      </w:r>
      <w:proofErr w:type="spellEnd"/>
      <w:r w:rsidRPr="00364AAB">
        <w:rPr>
          <w:rFonts w:asciiTheme="majorHAnsi" w:hAnsiTheme="majorHAnsi" w:cstheme="majorHAnsi"/>
        </w:rPr>
        <w:t xml:space="preserve">; 3 строка- три глагола, описывающих действия по теме </w:t>
      </w:r>
      <w:proofErr w:type="spellStart"/>
      <w:r w:rsidRPr="00364AAB">
        <w:rPr>
          <w:rFonts w:asciiTheme="majorHAnsi" w:hAnsiTheme="majorHAnsi" w:cstheme="majorHAnsi"/>
        </w:rPr>
        <w:t>синквейна</w:t>
      </w:r>
      <w:proofErr w:type="spellEnd"/>
      <w:r w:rsidRPr="00364AAB">
        <w:rPr>
          <w:rFonts w:asciiTheme="majorHAnsi" w:hAnsiTheme="majorHAnsi" w:cstheme="majorHAnsi"/>
        </w:rPr>
        <w:t xml:space="preserve">; 4 строка- фраза, предложение, цитата или крылатое выражение, выражающее свое    отношение к теме; 5 строка- слово-резюме, дающее новую интерпретацию темы. </w:t>
      </w:r>
    </w:p>
    <w:p w:rsidR="00364AAB" w:rsidRPr="00364AAB" w:rsidRDefault="00146EBE" w:rsidP="00146EBE">
      <w:pPr>
        <w:rPr>
          <w:rFonts w:asciiTheme="majorHAnsi" w:hAnsiTheme="majorHAnsi" w:cstheme="majorHAnsi"/>
        </w:rPr>
      </w:pPr>
      <w:r w:rsidRPr="00364AAB">
        <w:rPr>
          <w:rFonts w:asciiTheme="majorHAnsi" w:hAnsiTheme="majorHAnsi" w:cstheme="majorHAnsi"/>
        </w:rPr>
        <w:t xml:space="preserve">Например, </w:t>
      </w:r>
      <w:proofErr w:type="spellStart"/>
      <w:r w:rsidRPr="00364AAB">
        <w:rPr>
          <w:rFonts w:asciiTheme="majorHAnsi" w:hAnsiTheme="majorHAnsi" w:cstheme="majorHAnsi"/>
        </w:rPr>
        <w:t>синквейн</w:t>
      </w:r>
      <w:proofErr w:type="spellEnd"/>
      <w:r w:rsidRPr="00364AAB">
        <w:rPr>
          <w:rFonts w:asciiTheme="majorHAnsi" w:hAnsiTheme="majorHAnsi" w:cstheme="majorHAnsi"/>
        </w:rPr>
        <w:t xml:space="preserve"> на тему русской народной сказки «Лисичка-сестричка и серый волк». Лиса. Хитрая, умная. Плачет, жалуется, хитрит. Есть такие и </w:t>
      </w:r>
      <w:proofErr w:type="gramStart"/>
      <w:r w:rsidRPr="00364AAB">
        <w:rPr>
          <w:rFonts w:asciiTheme="majorHAnsi" w:hAnsiTheme="majorHAnsi" w:cstheme="majorHAnsi"/>
        </w:rPr>
        <w:t>среди  людей</w:t>
      </w:r>
      <w:proofErr w:type="gramEnd"/>
      <w:r w:rsidRPr="00364AAB">
        <w:rPr>
          <w:rFonts w:asciiTheme="majorHAnsi" w:hAnsiTheme="majorHAnsi" w:cstheme="majorHAnsi"/>
        </w:rPr>
        <w:t xml:space="preserve">. Обманщица.    </w:t>
      </w:r>
    </w:p>
    <w:p w:rsidR="00686865" w:rsidRPr="00246086" w:rsidRDefault="00364AAB" w:rsidP="00146EBE">
      <w:pPr>
        <w:rPr>
          <w:rFonts w:asciiTheme="majorHAnsi" w:hAnsiTheme="majorHAnsi" w:cstheme="majorHAnsi"/>
          <w:b/>
          <w:i/>
        </w:rPr>
      </w:pPr>
      <w:r w:rsidRPr="00246086">
        <w:rPr>
          <w:rFonts w:asciiTheme="majorHAnsi" w:hAnsiTheme="majorHAnsi" w:cstheme="majorHAnsi"/>
          <w:b/>
          <w:i/>
        </w:rPr>
        <w:t>Литература</w:t>
      </w:r>
      <w:r w:rsidR="00146EBE" w:rsidRPr="00246086">
        <w:rPr>
          <w:rFonts w:asciiTheme="majorHAnsi" w:hAnsiTheme="majorHAnsi" w:cstheme="majorHAnsi"/>
          <w:b/>
          <w:i/>
        </w:rPr>
        <w:t xml:space="preserve">  </w:t>
      </w:r>
    </w:p>
    <w:sectPr w:rsidR="00686865" w:rsidRPr="00246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BE"/>
    <w:rsid w:val="00146EBE"/>
    <w:rsid w:val="00246086"/>
    <w:rsid w:val="00364AAB"/>
    <w:rsid w:val="00371ABC"/>
    <w:rsid w:val="00446C61"/>
    <w:rsid w:val="0068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4F367-32FA-49FB-AB74-FD6F148E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2019-09-02T16:30:00Z</dcterms:created>
  <dcterms:modified xsi:type="dcterms:W3CDTF">2022-08-31T14:22:00Z</dcterms:modified>
</cp:coreProperties>
</file>