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bidi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bidi="en-US"/>
        </w:rPr>
        <w:t>ТЕМА 2.2. РЕЛИГИЯ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 План.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Сущность понятия «религия».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Признаки религии.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Вера и культ.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Три этапа развития религиозных знаний.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Мировые религии и их особенности.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Роль религии в жизни общества.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Государство и религии.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Конституция РФ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ободе совести и вероисповедания.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Религия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(от латинского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religio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святыня, набожность, предмет культа)- вера в сверхъестественные силы, в Бога или Богов и поклонение им.</w:t>
      </w:r>
    </w:p>
    <w:p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z w:val="2"/>
          <w:lang w:eastAsia="ru-RU"/>
        </w:rPr>
        <w:t>Выберите 1 или несколько ответов</w:t>
      </w:r>
    </w:p>
    <w:p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z w:val="2"/>
          <w:szCs w:val="2"/>
          <w:lang w:eastAsia="ru-RU"/>
        </w:rPr>
        <w:t>Какие площадки вы знаете?</w:t>
      </w:r>
    </w:p>
    <w:p>
      <w:pPr>
        <w:shd w:val="clear" w:color="auto" w:fill="EFF2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"/>
          <w:szCs w:val="2"/>
          <w:lang w:eastAsia="ru-RU"/>
        </w:rPr>
        <w:t>Avito</w:t>
      </w:r>
      <w:proofErr w:type="spellEnd"/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Признаки религии.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Вера в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сверхъестественное</w:t>
      </w:r>
      <w:proofErr w:type="gramEnd"/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Организованное поклонение высшим силам — культ.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Стремление согласовать жизнь с требованиями Бога (или богов).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Вера –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твёрдая убеждённость, глубокая уверенность в чём-либо, убеждение в существование чего-либо или кого-либо.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Признаки веры: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выражает специфическое отношение к действительности или воображаемым объектам, явлениям, когда их достоверность и истинность принимаются без доказательств;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центральной мировоззренческой позицией и одновременно психологической установкой всех религий;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имеет внешнюю форму проявления — 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культ.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Культ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(от латинского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cultus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возделывание, уход, почитание, поклонение) – система утвердившихся религиозных действий, связанных с отношением к сверхъестественному (поклоны, обряды, крестное знамение, хадж).</w:t>
      </w:r>
      <w:proofErr w:type="gramEnd"/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Конфессиональный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религиозный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Конфессия</w:t>
      </w:r>
      <w:proofErr w:type="spellEnd"/>
      <w:r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(в переводе с лат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.)- исповедание.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Три этапа развития религиозных знаний.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Ранние религиозные воззрения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Национальные религии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Мировые религии.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Ранние религии.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Ранние религии –  обожествление животных, сил природы, почитание духов. Они помогали объяснять мир, определять место человека в нём. В то же время являлись регулятором поведения людей.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Древнейшие формы религии: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Тотемизм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(Лонг)— вера в животных и растения, обладающих сверхъестественной силой, являющихся прародителями человеческого рода.  Обычно каждый род  имел свой тотем. На него накладывалось 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табу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( запрет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ри употреблении в пищу, за исключением специально предусмотренных обрядов. Содержание тотемных животных в храмах. Подражание тотему в плясках.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>Фетишизм</w:t>
      </w:r>
      <w:r>
        <w:rPr>
          <w:rFonts w:ascii="Times New Roman" w:eastAsia="Times New Roman" w:hAnsi="Times New Roman" w:cs="Times New Roman"/>
          <w:i/>
          <w:iCs/>
          <w:sz w:val="27"/>
          <w:lang w:eastAsia="ru-RU"/>
        </w:rPr>
        <w:t>—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клонение неодушевлённому предмету, имеющему божественные свойства. Может иметь форму идолопоклонства.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Анимизм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—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 в одушевлённость природы, существование души и духов, одушевление сил и явлений природы.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Спиритизм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— общение с духами.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Магия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набор обрядов, с помощью которых пытаются установить контакт с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сверхприродными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сущностями.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Шаманизм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комплекс представлений о способах взаимодействия с потусторонним миром, с духами предков.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Ранние религии сохранились до наших дней  в племенах, слабо связанных  с современной цивилизацией.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Национальные религии.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Национальные религии (локальные) –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это религии, которые исповедуют либо представители определённой нации (например, иудаиз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евреи), либо население отдельной страны (например, конфуцианство- Китай).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Некоторые национальные религии: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Конфуцианство.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Китай. Правитель получает божественный мандат — мин на право управления страной. Государь-сын Неба, обществ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Поднебесная. Куль старших. « 24 примера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сяо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Идеал совершенного человека — 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цзюнь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зы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Он гуманен и имеет чувство долга.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Иудаизм.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Палестина. Бог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Яхве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Индуизм.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Индия. Брахманы — белый цвет, кшатрии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расный, вайшьи –желтый, шудры -черный.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Мировые религии.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Особенности мировых религий: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их исповедуют представители разных национальностей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распространены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всех континентах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большое количество верующих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вера в единого бога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прозелитизм — стремление обратить в свою веру людей другого вероисповедания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Мировые религии:</w:t>
      </w:r>
    </w:p>
    <w:p>
      <w:pPr>
        <w:numPr>
          <w:ilvl w:val="0"/>
          <w:numId w:val="9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буддизм</w:t>
      </w:r>
    </w:p>
    <w:p>
      <w:pPr>
        <w:numPr>
          <w:ilvl w:val="0"/>
          <w:numId w:val="9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христианство</w:t>
      </w:r>
    </w:p>
    <w:p>
      <w:pPr>
        <w:numPr>
          <w:ilvl w:val="0"/>
          <w:numId w:val="9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ислам.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Роль религии в жизни общества: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«+»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из компонентов духовной культуры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из институтов общества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специфический тип мировоззрения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совокупность моральных принципов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 участвует в жизни общества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одно из средств социального контроля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сообщество людей, связанных единой верой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компенсаторная функция — утешение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«-»</w:t>
      </w:r>
    </w:p>
    <w:p>
      <w:pPr>
        <w:numPr>
          <w:ilvl w:val="0"/>
          <w:numId w:val="1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способствует развязыванию войн</w:t>
      </w:r>
    </w:p>
    <w:p>
      <w:pPr>
        <w:numPr>
          <w:ilvl w:val="0"/>
          <w:numId w:val="1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страх как фактор поддержания религиозности</w:t>
      </w:r>
    </w:p>
    <w:p>
      <w:pPr>
        <w:numPr>
          <w:ilvl w:val="0"/>
          <w:numId w:val="1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догматичность.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https://yandex.ru/an/count/WguejI_zOoVX2Ldf0WKL09FZXoOQbKgbKga4mGHzFfSxUxRVkVE6Er-_u_M6EzmY8IhH4j88gmnhRHKgeXRXCAgXb6IT4PG4P1HrtauxZqAVk5GAZTvIQLJwV4P_eCuezFcqR-dp6NrASzYm5ermHl4Vweqaf7g8YcGjiihuIR8IKMNy92qX9Lc9g3AGx80fcnHk2kZmLwZq5tImTI150WmwZbvdd06uwazhfCWuJ6VhbOobXemrgT9qfwMp8uj90Lffrby1McaJL05QQTDJ0LffarC1McbJKm7Q-npE-PgOqiI3nHG-HkHqMt1rg4c9X6PO086Iy-P9WK46K68W6Bccy_c6oSQhmIiGrSKk3giChSj3O9J26Z6jwpNw1hAqFIoymaCl3HUe0WkEMA1bHW5FjBIqjBIw0lZoMAqNZ25imWp5WqfDYnEMM286hKtR518x8uvFMvYms1co22qeCrlwgiP32SQGcrcOhmTAkY8G9E223fYkpOpd0kOSs2rDFGrDheRcdZiHyiN-2PRi3pV7NQW-sF-8SlU__aUKk-_rFwBSVQv_sr7bxqn0AcDVkuJInlYpJ40gOqppfsAMdrvTrtKiRVv9obPrT2FDeutUAT1PNqSOX-NDIp1VzbWyi82UxCN4L8H-J7lm3baZP9d_0Xq6Vd7oMrhNzSF3m2zENciX2-EJppBFjcXUzqUAM7Kz0HB42E0Hyp4mcokLIgNLHGI6zhAAyZ_sS03AJHdA9olyoKjIAJAZLR-zlyPv2evg9RQZb6TgL2o-MCq437JdzYPRvPziLinPTSbhecdcuRCTjAWHqc0oxRGeqqmJQ1Em4-QIDWl-3oH07YZLHElsUw5FthdXO8fIx3a31_guRSlDSIdIMCyqRmVkYVHlIJMq3RPZ_H8DXwMYUg4JCW00~2?stat-id=10&amp;test-tag=221551592996881&amp;banner-sizes=eyI3MjA1NzYwNzI5NDczODI0MiI6IjcyOXgyOTYifQ%3D%3D&amp;actual-format=8&amp;pcodever=907667&amp;banner-test-tags=eyI3MjA1NzYwNzI5NDczODI0MiI6IjU4MTY4MSJ9&amp;constructor-rendered-assets=eyI3MjA1NzYwNzI5NDczODI0MiI6MTg5NTd9&amp;pcode-active-testids=840363%2C0%2C66%3B894834%2C0%2C43&amp;width=729&amp;height=296" \t "_blank"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Государство и религия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Государство и религия – это два социальных института.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Религиозные объединения в России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это добровольные объединения граждан РФ иных лиц, добровольно проживающих на территории России, образованное в целях совместного исповедания и распространения веры.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Признаки религиозных объединений:</w:t>
      </w:r>
    </w:p>
    <w:p>
      <w:pPr>
        <w:numPr>
          <w:ilvl w:val="0"/>
          <w:numId w:val="12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совершение богослужений, других религиозных обрядов и церемоний;</w:t>
      </w:r>
    </w:p>
    <w:p>
      <w:pPr>
        <w:numPr>
          <w:ilvl w:val="0"/>
          <w:numId w:val="12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обучение религии, осуществление религиозного воспитания своих последователей.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Формы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религиозных объединений:</w:t>
      </w:r>
    </w:p>
    <w:p>
      <w:pPr>
        <w:numPr>
          <w:ilvl w:val="0"/>
          <w:numId w:val="1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религиозная группа – без государственной регистрации и приобретения правоспособности юридического лица;</w:t>
      </w:r>
    </w:p>
    <w:p>
      <w:pPr>
        <w:numPr>
          <w:ilvl w:val="0"/>
          <w:numId w:val="1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религиозная организация – создана на основе государственной регистрации в качестве юридического лица.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Типы религиозных организаций.</w:t>
      </w:r>
    </w:p>
    <w:p>
      <w:pPr>
        <w:numPr>
          <w:ilvl w:val="0"/>
          <w:numId w:val="14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Церковь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Четкая иерархия. Догматика. Прочная.</w:t>
      </w:r>
    </w:p>
    <w:p>
      <w:pPr>
        <w:numPr>
          <w:ilvl w:val="0"/>
          <w:numId w:val="14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Секта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Упрощённая структура. Харизматический лидер. Протест против официальной церкви. Вербовка членов особыми средствами.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Межрелигиозный совет России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– создан в 1998 году, объединяет духовных лидеров и представителей четырёх традиционных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конфессий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России: 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православия, ислама, иудаизма и буддизма.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Два вида правового положения религии в обществе:</w:t>
      </w:r>
    </w:p>
    <w:p>
      <w:pPr>
        <w:numPr>
          <w:ilvl w:val="0"/>
          <w:numId w:val="1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статус государственной религии</w:t>
      </w:r>
    </w:p>
    <w:p>
      <w:pPr>
        <w:numPr>
          <w:ilvl w:val="0"/>
          <w:numId w:val="1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статус отделения государства от религии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Статус государственной религии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– это правовое закрепление господствующего положения какой-либо религии и её последователей в сравнении с положением других религий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было христианство в России до 1917 года).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конфессии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принимают активное участие в решении важнейших проблем, пользуются определёнными льготами и привилегиями.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Российской Федерации существует конституционный 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статус отделения государства от религии:</w:t>
      </w:r>
    </w:p>
    <w:p>
      <w:pPr>
        <w:numPr>
          <w:ilvl w:val="0"/>
          <w:numId w:val="16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государство не вмешивается в определение гражданином его религиозной принадлежности, в воспитание детей в соответствии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религиозными взглядами родителей, но с учётом права ребёнка на свободу совести и вероисповедания.</w:t>
      </w:r>
    </w:p>
    <w:p>
      <w:pPr>
        <w:numPr>
          <w:ilvl w:val="0"/>
          <w:numId w:val="16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государство не возлагает на религиозные организации функции органов государственной власти и органов местного самоуправления.</w:t>
      </w:r>
    </w:p>
    <w:p>
      <w:pPr>
        <w:numPr>
          <w:ilvl w:val="0"/>
          <w:numId w:val="16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государство не вмешивается в деятельности религиозных организаций, если они не нарушают закон.</w:t>
      </w:r>
    </w:p>
    <w:p>
      <w:pPr>
        <w:numPr>
          <w:ilvl w:val="0"/>
          <w:numId w:val="16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государство обеспечивает светский характер образования в государственных и муниципальных учреждениях.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 своей стороны, религиозные объединения не вмешиваются в дела государства.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Из</w:t>
      </w:r>
      <w:r>
        <w:rPr>
          <w:rFonts w:ascii="Times New Roman" w:eastAsia="Times New Roman" w:hAnsi="Times New Roman" w:cs="Times New Roman"/>
          <w:b/>
          <w:bCs/>
          <w:sz w:val="35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Конституции</w:t>
      </w:r>
      <w:r>
        <w:rPr>
          <w:rFonts w:ascii="Times New Roman" w:eastAsia="Times New Roman" w:hAnsi="Times New Roman" w:cs="Times New Roman"/>
          <w:b/>
          <w:bCs/>
          <w:sz w:val="35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РФ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Статья 14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1.Российская Федерация – 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светское государство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Никакая религия не может устанавливаться в качестве государственной.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2.Религиозные объединения отделены от государства и равны перед законом.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Статья 28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Каждому гарантируется 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свобода совести, свобода вероисповедания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Свобода совести.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 широком смысле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 право человека мыслить и поступать в соответствии со своими убеждениями без внешнего принуждения, его относительная независимость в моральной самооценке и самоконтроле своих убеждений и поступков.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 узком смысле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это свобода морально этических воззрений, право иметь любые убеждения, в том числе верить в Бога или быть атеистом.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ru-RU"/>
        </w:rPr>
        <w:t>Право на свободу совести:</w:t>
      </w:r>
    </w:p>
    <w:p>
      <w:pPr>
        <w:numPr>
          <w:ilvl w:val="0"/>
          <w:numId w:val="1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принимать религию или быть 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атеистом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(не верить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Бога),</w:t>
      </w:r>
    </w:p>
    <w:p>
      <w:pPr>
        <w:numPr>
          <w:ilvl w:val="0"/>
          <w:numId w:val="1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исповедовать религию или убеждения как единолично, так и сообща,</w:t>
      </w:r>
    </w:p>
    <w:p>
      <w:pPr>
        <w:numPr>
          <w:ilvl w:val="0"/>
          <w:numId w:val="1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отправлять культы и выполнять религиозные 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ритаульные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обряды,</w:t>
      </w:r>
    </w:p>
    <w:p>
      <w:pPr>
        <w:numPr>
          <w:ilvl w:val="0"/>
          <w:numId w:val="1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обеспечивать религиозное и нравственное воспитание детей их родителям или законными опекунами в соответствии со своими убеждениями,</w:t>
      </w:r>
    </w:p>
    <w:p>
      <w:pPr>
        <w:numPr>
          <w:ilvl w:val="0"/>
          <w:numId w:val="1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менять религию или убеждения.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Свобода вероисповедания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 это свобода в выборе религии.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Религия не передаётся по наследству. В семье могут быть люди разных религиозных взглядов.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Религиозные взгляды можно менять в течение жизни.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518"/>
    <w:multiLevelType w:val="multilevel"/>
    <w:tmpl w:val="D2EA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97515"/>
    <w:multiLevelType w:val="multilevel"/>
    <w:tmpl w:val="F7E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03429"/>
    <w:multiLevelType w:val="multilevel"/>
    <w:tmpl w:val="8B8E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A3128"/>
    <w:multiLevelType w:val="multilevel"/>
    <w:tmpl w:val="EE40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20466"/>
    <w:multiLevelType w:val="multilevel"/>
    <w:tmpl w:val="E0A6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C4870"/>
    <w:multiLevelType w:val="multilevel"/>
    <w:tmpl w:val="46A6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04985"/>
    <w:multiLevelType w:val="multilevel"/>
    <w:tmpl w:val="8C30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D4DC2"/>
    <w:multiLevelType w:val="multilevel"/>
    <w:tmpl w:val="7D94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B112E8"/>
    <w:multiLevelType w:val="multilevel"/>
    <w:tmpl w:val="F5CAE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21534"/>
    <w:multiLevelType w:val="multilevel"/>
    <w:tmpl w:val="2A0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6C5B56"/>
    <w:multiLevelType w:val="multilevel"/>
    <w:tmpl w:val="9C58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F48A7"/>
    <w:multiLevelType w:val="multilevel"/>
    <w:tmpl w:val="CEB8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2B6A7A"/>
    <w:multiLevelType w:val="multilevel"/>
    <w:tmpl w:val="226C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681B87"/>
    <w:multiLevelType w:val="multilevel"/>
    <w:tmpl w:val="605C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BD6FCD"/>
    <w:multiLevelType w:val="multilevel"/>
    <w:tmpl w:val="A88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C261E0"/>
    <w:multiLevelType w:val="multilevel"/>
    <w:tmpl w:val="3358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712DF9"/>
    <w:multiLevelType w:val="multilevel"/>
    <w:tmpl w:val="D0AC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2"/>
  </w:num>
  <w:num w:numId="5">
    <w:abstractNumId w:val="10"/>
  </w:num>
  <w:num w:numId="6">
    <w:abstractNumId w:val="1"/>
  </w:num>
  <w:num w:numId="7">
    <w:abstractNumId w:val="0"/>
  </w:num>
  <w:num w:numId="8">
    <w:abstractNumId w:val="16"/>
  </w:num>
  <w:num w:numId="9">
    <w:abstractNumId w:val="6"/>
  </w:num>
  <w:num w:numId="10">
    <w:abstractNumId w:val="15"/>
  </w:num>
  <w:num w:numId="11">
    <w:abstractNumId w:val="3"/>
  </w:num>
  <w:num w:numId="12">
    <w:abstractNumId w:val="11"/>
  </w:num>
  <w:num w:numId="13">
    <w:abstractNumId w:val="5"/>
  </w:num>
  <w:num w:numId="14">
    <w:abstractNumId w:val="2"/>
  </w:num>
  <w:num w:numId="15">
    <w:abstractNumId w:val="4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rveyhint">
    <w:name w:val="surveyhint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ee305f994">
    <w:name w:val="ee305f994"/>
    <w:basedOn w:val="a0"/>
  </w:style>
  <w:style w:type="character" w:customStyle="1" w:styleId="q72b4796f">
    <w:name w:val="q72b4796f"/>
    <w:basedOn w:val="a0"/>
  </w:style>
  <w:style w:type="character" w:customStyle="1" w:styleId="bc6b90b20">
    <w:name w:val="bc6b90b20"/>
    <w:basedOn w:val="a0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9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98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4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36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3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32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2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12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746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70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569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220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2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47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62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241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119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006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3399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143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7211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10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56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61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468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324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66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82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76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74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4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97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0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1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14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92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6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9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507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14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66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1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57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4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16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84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27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94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4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73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675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965535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551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668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482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028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93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856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519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451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998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984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06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323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1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63439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3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36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24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18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53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48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13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41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75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77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36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180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158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62957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807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206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2065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831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88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31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14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38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7003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2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62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4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0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58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2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4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45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7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31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08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78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007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2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71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454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819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5033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779529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700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02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47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011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49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269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1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06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7287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595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65749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428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3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50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04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75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31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496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255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488042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164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86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70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90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72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20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354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360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72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6546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12607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876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22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84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86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0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605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748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539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502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327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982112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71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21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953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437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4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93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601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912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838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583501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371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9429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08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02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55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27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558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38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837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8902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38690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1041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82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33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238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416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672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328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003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798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142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3286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582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21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865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42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042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84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256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408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702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00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228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863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1326</Words>
  <Characters>7561</Characters>
  <Application>Microsoft Office Word</Application>
  <DocSecurity>0</DocSecurity>
  <Lines>63</Lines>
  <Paragraphs>17</Paragraphs>
  <ScaleCrop>false</ScaleCrop>
  <Company>Организация</Company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3</cp:revision>
  <dcterms:created xsi:type="dcterms:W3CDTF">2023-11-14T10:20:00Z</dcterms:created>
  <dcterms:modified xsi:type="dcterms:W3CDTF">2023-11-14T10:24:00Z</dcterms:modified>
</cp:coreProperties>
</file>