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Arial" w:hAnsi="Arial" w:cs="Arial"/>
          <w:b w:val="0"/>
          <w:bCs w:val="0"/>
          <w:i w:val="0"/>
          <w:iCs w:val="0"/>
          <w:caps w:val="0"/>
          <w:color w:val="000000"/>
          <w:spacing w:val="0"/>
          <w:sz w:val="33"/>
          <w:szCs w:val="33"/>
        </w:rPr>
      </w:pPr>
      <w:r>
        <w:rPr>
          <w:rFonts w:hint="default" w:ascii="Arial" w:hAnsi="Arial" w:cs="Arial"/>
          <w:b w:val="0"/>
          <w:bCs w:val="0"/>
          <w:i w:val="0"/>
          <w:iCs w:val="0"/>
          <w:caps w:val="0"/>
          <w:color w:val="000000"/>
          <w:spacing w:val="0"/>
          <w:sz w:val="33"/>
          <w:szCs w:val="33"/>
        </w:rPr>
        <w:t>Размножение. Половое и бесполое размножения. Формы бесполого и полового размножения. Биологическое значение</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Размножение –это универсальное свойство живого на клеточном уровне. Способность организмов производить себе подобных, одно из основных свойств всех живых существ. Способность к размножению часто оценивают как отличительный признак живого.</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Соматические клетки размножаются путем митоза,амитоза,эндомитоза.</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Половые клетки размножаются путем мейоза.</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Размножение бывает двух форм:</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-бесполое;</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-половое.</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Бесполое размножение - форма размножения, не связанная с обменом генетической информацией между особями - половым процессом.</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Бесполое размножение является древнейшим и самым простым способом размножения и широко распространено у одноклеточных организмов (бактерии, сине-зелёные бактерии, хлореллы, амёбы, инфузории). Этот способ имеет свои преимущества: в нём отсутствует необходимость поиска партнёра, а полезные наследственные изменения сохраняются практически навсегда. Однако при таком способе размножения изменчивость, необходимая для естественного отбора, достигается только за счёт случайных мутаций и потому осуществляется очень медленно. Тем не менее, следует отметить, что способность вида только к бесполому размножению не исключает способности к половому процессу, но когда эти события разнесены во времени.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Наиболее распространённый способ размножения одноклеточных организмов - деление на две части, с образованием двух отдельных особей.</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Среди многоклеточных организмов способностью к бесполому размножению обладают практически все растения и грибы - исключением является, например, вельвичия. Бесполое размножение этих организмов происходит вегетативным способом или спорами.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Среди животных способность к бесполому размножению чаще встречается у низших форм, но отсутствует у более продвинутых. Единственный способ бесполого размножения у животных - вегетативный.</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Широко распространено ошибочное мнение, что особи, образовавшиеся в результате бесполого размножения, всегда генетически идентичны родительскому организму (если не брать в расчёт мутации). Наиболее яркий контрпример - размножение спорами у растений, так как при спорообразовании происходит редукционное деление клеток, в результате чего в спорах содержится лишь половина генетической информации, имеющейся в клетках спорофита.</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Половое размножение сопряжено с половым процессом (слиянием клеток), а также и фактом существования двух взаимодополняющих половых категорий (организмов мужского пола и организмов женского пола).</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При половом размножении происходит образование гамет, или половых клеток. В отличие от обычных клеток эти клетки обладают гаплоидным (одинарным) набором хромосом. По сходству-различию возникающих гамет между собой выделяют несколько типов гаметообразования:</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Изогамия – половой процесс,при котором сливающиеся гаметы не различаются морфологически т.е одинаковы по строению. (водоросли, низшие грибы);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Анизогамия - гаметы различного размера, но сходного строения, со жгутиками;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оогамия - гаметы различного размера и строения. Мелкие, имеющие жгутики мужские гаметы, называются сперматозоидами, а крупные, не имеющие жгутиков женские гаметы - яйцеклетками.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При слиянии двух гамет (в случае оогамии обязательно слияние разнотипных гамет) образуется зигота, обладающая теперь диплоидным (двойным) набором хромосом. Из зиготы развивается дочерний организм, клетки которого содержат генетическую инфомацию от обеих родительских особей.</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Животное, имеющее и мужские, и женские гонады, называется гермафродитом. Гермафродитизм широко распространён среди низших животных и в меньшей степени у высших. Аналогичный признак у растений называется однодомностью (в отличие от двудомности) и сопряжен с общей эволюционной продвинутостью вида в меньшей степени, чем у животных.</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Виды бесполого размножения.</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У одноклеточных организмов:</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-деление (митоз у амебы, бактерии);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-шизогония -множественное деление (малярийный плазмодий);</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-спорообразование (одноклеточные водоросли);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-почкование (дрожжи и дрожжеподобные грибы).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У многоклеточных организмов:</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-спорообразование (грибы, мхи, папоротники);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-вегетативное размножение, характерно для растений - происходит за счет вегетативных органов (клубни, усы, черенки листовые, черенки стеблевые, отводки и т. п.);</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-фрагментация (медузы);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-почкование (гидры);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-полиэмбриония (броненосцы, монозиготные близнецы).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Деление свойственно прежде всего одноклеточным организмам. Как правило, оно осуществляется путём простого деления клетки надвое. У некоторых простейших (например, фораминифер) происходит деление на большее число клеток. Во всех случаях образующиеся клетки полностью идентичны исходной. Крайняя простота этого способа размножения, связанная с относительной простотой организации одноклеточных организмов, позволяет размножаться очень быстро. Размножающийся бесполым путём организм способен бесконечно воспроизводить себя, пока не произойдёт спонтанное изменение генетического материала - мутация. Если эта мутация благоприятна, она сохранится в потомстве мутировавшей клетки, которое будет представлять собой новый клеточный клон.</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Нередко бесполому размножению бактерий предшествует образование спор. Бактериальные споры - это покоящиеся клетки со сниженным метаболизмом, окружённые многослойной оболочкой, устойчивые к высыханию и другим неблагоприятным условиям, вызывающим гибель обычных клеток. Спорообразование служит как для переживания таких условий, так и для расселения бактерий: попав в подходящую среду, спора прорастает, превращаясь в вегетативную (делящуюся) клетку.</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Бесполое размножение с помощью одноклеточных спор свойственно и различным грибам и водорослям. Споры в этом случае образуются путём митоза (митоспоры), причём иногда (особенно у грибов) в огромных количествах; при прорастании они воспроизводят материнский организм. У многих организмов, а также у всех высших растений формируются споры и иного рода, а именно мейоспоры, образующиеся путём мейоза. Они содержат гаплоидный набор хромосом и дают начало поколению, обычно не похожему на материнское и размножающемуся половым путём. Таким образом, образование мейоспор связано с чередованием поколений - бесполого (дающего споры) и полового.</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Другой вариант бесполого размножения осуществляется путём отделения от организма его части, состоящей из большего или меньшего числа клеток. Из них развивается взрослый организм. Примером может служить почкование у губок и кишечнополостных или размножение растений побегами, черенками, луковицами или клубнями. Такая форма бесполого размножения обычно называется вегетативным размножением. В своей основе оно аналогично процессу регенерации.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Бесполое размножение, воспроизводящее идентичные исходному организму особи, не способствует появлению организмов с новыми вариантами признаков, а тем самым ограничивает возможность приспособления видов к новым для них условиям среды. Средством преодоления этой ограниченности стал переход к половому размножению.</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Эффективности комбинирования генетического материала у потомков, полученных в результате полового размножения способствуют:</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случайная встреча двух гамет;</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случайное расположение и расхождение к полюсам деления гомологичных хромосом при мейозе;</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 кроссинговер между хроматидами.</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Такая форма полового размножения как партеногенез, не предусматривает слияния гамет. Но так как организм развивается из половой клетки (ооцита), партеногенез все равно считается половым размножением.</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Во многих группах эукариот произошло вторичное исчезновение полового размножения, или же оно происходит очень редко. В частности, в отдел дейтеромицетов (грибы) объединяет обширную группу филогенетических аскомицетов и базидиомицетов, утративших половой процесс. До 1888 года предполагалось, что среди наземных высших растений половое размножение полностью утрачено у сахарного тростника. Утеря полового размножения в какой-либо группе многоклеточных животных не описана. Однако известны многие виды (низшие ракообразные - дафнии, некоторые типы червей), способные в благоприятных условиях размножаться партеногенетически в течение десятков и сотен поколений. Например, некоторые виды коловраток на протяжении миллионов лет размножаются только партеногенетически, даже образуя при этом новые виды.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У ряда полиплиодных организмов с нечётным числом наборов хромосом половое размножение играет малую роль в поддержании генетической изменчивости в популяции в связи с образованием несбалансированых наборов хромосом в гаметах и у потомков.</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Возможность комбинировать генетический материал при половом размножении имеет большое значение для селекции модельных и хозяйственно важных организмов.</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Биологическое значение бесполого размножения: обеспечивает быстрое размножение, наиболее эффективно при постоянных условиях среды.</w:t>
      </w:r>
    </w:p>
    <w:p>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Биологическое значение полового размножения: увеличивает генетическое разнообразие особей внутри вида, повышает эволюционный потенциал вида, увеличивает вероятность выживания при изменяющихся условиях среды.</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f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8">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6">
    <w:altName w:val="Segoe Print"/>
    <w:panose1 w:val="00000000000000000000"/>
    <w:charset w:val="00"/>
    <w:family w:val="auto"/>
    <w:pitch w:val="default"/>
    <w:sig w:usb0="00000000" w:usb1="00000000" w:usb2="00000000" w:usb3="00000000" w:csb0="00000000" w:csb1="00000000"/>
  </w:font>
  <w:font w:name="ff7">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3">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F2803"/>
    <w:rsid w:val="326F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2023-12-12T08:02:00Z</dcterms:created>
  <dc:creator>student10</dc:creator>
  <cp:lastModifiedBy>student10</cp:lastModifiedBy>
  <dcterms:modified xsi:type="dcterms:W3CDTF">2023-12-12T08:10:38Z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84F173955D504E15A754CFEDF483BDA0_11</vt:lpwstr>
  </property>
</Properties>
</file>