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sans-serif" w:hAnsi="sans-serif" w:eastAsia="sans-serif" w:cs="sans-serif"/>
          <w:i w:val="0"/>
          <w:iCs w:val="0"/>
          <w:caps w:val="0"/>
          <w:color w:val="252525"/>
          <w:spacing w:val="0"/>
          <w:kern w:val="0"/>
          <w:sz w:val="21"/>
          <w:szCs w:val="21"/>
          <w:shd w:val="clear" w:fill="FFFFFF"/>
          <w:lang w:val="en-US" w:eastAsia="zh-CN" w:bidi="ar"/>
        </w:rPr>
        <w:t>Практическое занятие № 5. Решение задач по теме «Неорганические соединения»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Учебная цель: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закрепить и обобщить теоретические и практические знания о неорганических соединениях.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Образовательные результаты, заявленные во ФГОС третьего поколения: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Обучающийся должен знать: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- классификацию неорганических соединений;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- химические свойства оксидов, кислот, оснований солей.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Обучающийся должен уметь: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- составлять управления химических реакций с участием основных классов неорганических соединений;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- называть продукты реакции;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- вычислять массу исходного вещества, если известно количество вещества одного из продуктов реакции.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Задачи практического занятия: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color w:val="00000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Закрепить теоретические знания о свойствах металлов.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color w:val="00000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Ответить на вопросы для закрепления теоретического материала.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color w:val="00000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Выполнить практические задачи.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color w:val="00000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Ответить на вопросы для контроля.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Обеспеченность занятия: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color w:val="00000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Учебно-методическая литература: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color w:val="00000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Габриелян О.С. и др. Естествознание. Химия: учебник для студентов профессиональных образовательных организаций, осваивающих профессии и специальности СПО. – М., 2017.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color w:val="00000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Справочная литература: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color w:val="00000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Периодическая система химических элементов им. Д.И. Менделеева.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color w:val="00000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Тетрадь для практических и контрольных работ.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color w:val="00000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Калькулятор.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color w:val="00000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Ручка.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Краткие теоретические и учебно-методические материалы по теме практического занятия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Неорганические вещества делятся на простые и сложные.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Простыми неорганическими соединениями являются оксиды, основания и кислоты.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Оксидами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называются соединения, состоящие из двух элементов, один из которых кислород.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Общая формула оксида – Э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Х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О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У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Классификация оксидов. Оксиды подразделяются на основные, кислотные, амфотерные и безразличные.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Способы получения оксидов: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а) Горение и окисление простых веществ.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б) Горение и окисление сложных веществ.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в) Разложение некоторых сложных кислородсодержащих веществ (нерастворимых оснований, кислот, солей) при нагревании.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г) Взаимодействие металлов с водой при нагревании.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Химические свойства основных оксидов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а) Взаимодействие с водой. С водой взаимодействуют только оксиды щелочных и щелочно-земельных металлов: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б) Взаимодействие с кислотными оксидами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в) Взаимодействие с кислотами.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Химические свойства кислотных оксидов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а) Взаимодействие с водой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С водой взаимодействует подавляющее большинство кислотных оксидов (не взаимодействует SiO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) с образованием кислородсодержащей кислоты.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б) Взаимодействие с основными оксидами.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в) Взаимодействие с основаниями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Химические свойства амфотерных оксидов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Амфотерность означает проявление двойственной природы в отношении кислотно-основных свойств. Таким образом, амфотерные оксиды должны проявлять как свойства основных оксидов, так и свойства кислотных оксидов.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а) Взаимодействие с кислотными оксидами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В данном случае амфотерный оксид ведет себя как основный.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б) Взаимодействие с кислотами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В этом случае амфотерный оксид также ведет себя как основный.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в) Взаимодействие с основными оксидами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В данном случае амфотерный оксид ведет себя как кислотный.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г) Взаимодействие с основаниями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Амфотерный оксид ведет себя как кислотный: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Безразличные оксиды по отношению как к основным соединениям, так и к кислотным остаются инертными.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Соединения оксидов с водой называют 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гидроксидами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. Гидроксиды обладают теми же кислотно-основными свойствами, что и оксиды, из которых они произошли. Гидраты основных оксидов проявляют основные свойства, гидраты амфотерных – амфотерные, а гидраты кислотных – кислотные. Первые два вида гидратов образуют один класс соединений – оснований, а последний вид – кислот.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Основаниями называют гидраты основных и амфотерных оксидов. В их состав входят одна или несколько гидроксильных групп.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Общая формула основания – Me(OH)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n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, где n – валентность металла.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Кроме того, к основаниям относится гидроксид аммония NH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4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OH.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Количество гидроксильных групп в основании определяет его кислотность.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Классификация оснований. Основания подразделяются на щелочи, нерастворимые основания. В последней группе выделяются амфотерные основания.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Щелочи – это основания щелочных и щелочно-земельных металлов и NH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4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OH; все они растворимы в воде. Например: NaOH, KOH, Ca(OH)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Остальные основания – нерастворимые основания, например: Cu(OH)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,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Fe(OH)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, Ni(OH)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, Cr(OH)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. Из нерастворимых оснований в отдельную группу выделяются амфотерные основания, которым соответствуют амфотерные оксиды, например: Be(OH)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, Zn(OH)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, Al(OH)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3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Способы получения оснований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а) Щелочи получают действием воды на оксиды щелочных и щелочноземельных металлов.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б) Щелочи получают также действием воды на щелочные и щелочно-земельные металлы.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в) Щелочи получают электролизом водных растворов солей.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г) Нерастворимые основания получают действием щелочей на соли.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Химические свойства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а) Электролитическая диссоциация. Щелочи подвергаются электролитической диссоциации с образованием аниона гидроксила, что обусловливает окраску индикаторов: фенолфталеина в малиновый цвет, лакмуса – в синий.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б) Взаимодействие с солями. Щелочи взаимодействуют с солями с образованием нерастворимых оснований или нерастворимых солей.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в) Щелочи взаимодействуют с амфотерными оксидами.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г) Все основания взаимодействуют с кислотами, с кислотными оксидами.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д) Все нерастворимые основания при нагревании разлагаются с образованием оксида и воды.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е) Амфотерные основания, кроме свойств, указанных для нерастворимых оснований, проявляют кислотные свойства: взаимодействуют с основными оксидами и щелочами.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Кислотами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называются соединения, содержащие атомы водорода, способные давать катионы Н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+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и замещаться атомами металлов или группами атомов (NH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4+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, ZnOH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+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, AlOH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2+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и т.д.).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Общая формула кислоты – H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n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A, где n – валентность кислотного остатка А.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По числу атомов водорода (n) определяется основность кислоты (кислоты бывают одноосновными, двух-, трех- и четырехосновными).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Способы получения кислот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а) Кислородсодержащие кислоты получают действием воды на соответствующие кислотные оксиды (ангидриды).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б) Кислота (кислородсодержащая или бескислородная) получается реакцией обмена между ее солью и другой кислотой, если в результате реакции образуется летучая или малорастворимая или малодиссоциируемая кислота.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в) Бескислородные кислоты получают по реакции синтеза водорода с неметаллом.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Химические свойства кислот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а) Электролитическая диссоциация. Кислоты подвергаются электролитической диссоциации с образованием катиона Н+, что обусловливает окраску индикаторов: метилоранжа – в розовый цвет, лакмуса – в красный.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б) Кислоты взаимодействуют с металлами с образованием соли.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в) Кислоты взаимодействуют с основными и амфотерными оксидами с образованием соли и воды.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г) Кислоты взаимодействуют с основаниями с образованием соли и воды.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д) Кислоты взаимодействуют с солями, протекает реакция ионного обмена.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е) Разложение кислот. Некоторые кислоты разлагаются при нагревании (H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SiO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3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, HNO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), а некоторые – при комнатной температуре.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Соли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– это продукты взаимодействия кислот с основаниями. Соль – это продукт замещения атомов водорода в кислороде на металл или продукт замещения гидроксильных групп в основании на кислотные остатки.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Общая формула соли – К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Х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А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У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,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где К – катион; А – анион.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Соли подразделяются на средние (нормальные) соли, которые являются продуктами полного замещения водорода кислоты на металл и полного замещения гидроксильных групп на кислотный остаток; кислые соли, которые являются продуктами неполного замещения водорода кислоты на металл, и основные, которые являются продуктами неполного замещения гидроксильных групп на кислотный остаток.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Реакции получения и химические свойства солей описаны при изучении соответствующих разделов кислот и оснований.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Вопросы для закрепления теоретического материала к практическому занятию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color w:val="00000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Приведите примеры получения оксидов.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color w:val="00000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Какими химическими свойствами обладают основные оксиды?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color w:val="00000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Какие способы получения оснований Вы знаете?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Задания для практического занятия: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color w:val="00000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Решить предложенные задачи.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color w:val="00000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Правильно оформить их в тетрадь для практических и контрольных работ.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color w:val="00000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Ответить на вопросы для контроля.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color w:val="00000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Отчитаться о выполненной работе преподавателю.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Задание 1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Решите задачу согласно варианту:</w:t>
      </w:r>
    </w:p>
    <w:tbl>
      <w:tblPr>
        <w:tblW w:w="94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4725"/>
        <w:gridCol w:w="4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4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Вариант 1</w:t>
            </w:r>
          </w:p>
        </w:tc>
        <w:tc>
          <w:tcPr>
            <w:tcW w:w="4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Вариант 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4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При взаимодействии меди с концентрированной серной кислотой образовался газ объемом 33,6 л. Определить массу меди, вступившую в реакцию.</w:t>
            </w:r>
          </w:p>
        </w:tc>
        <w:tc>
          <w:tcPr>
            <w:tcW w:w="4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Сколько грамм оксида магния образуется при сжигании магния массой 12 г.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Образец решения задания № 1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Определите, какая масса меди вступит в реакцию с концентрированной серной кислотой для получения оксида серы (IV) объёмом 3л (н.у.), если выход оксида серы (IV) составляет 90%.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Алгоритм решения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Дано: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V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пр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(SO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) = 3 л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W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пр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(SO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) = 90%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Найти: m(Cu) - ?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Решение: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2914650" cy="2428875"/>
            <wp:effectExtent l="0" t="0" r="0" b="9525"/>
            <wp:docPr id="14" name="Изображение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1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Ответ: m(Cu) = 9,52 г.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Задание 2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Решите задачу согласно варианту:</w:t>
      </w:r>
    </w:p>
    <w:tbl>
      <w:tblPr>
        <w:tblW w:w="94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4173"/>
        <w:gridCol w:w="52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4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Вариант 1</w:t>
            </w:r>
          </w:p>
        </w:tc>
        <w:tc>
          <w:tcPr>
            <w:tcW w:w="5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Вариант 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4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Калий массой 3,9 г растворили в воде объемом 206 мл. Определите массовую долю полученного раствора.</w:t>
            </w:r>
          </w:p>
        </w:tc>
        <w:tc>
          <w:tcPr>
            <w:tcW w:w="5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Сколько грамм натрия прореагировало с водой, если при этом образовался газ объемом 4, 48 л. (н.у.) Сколько грамм гидроксида натрия получится при этом?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Образец решения задания № 1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Рассчитать процентную концентрацию раствора, полученного растворением 80 г сахара в 160 г воды.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Алгоритм решения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3171825" cy="704850"/>
            <wp:effectExtent l="0" t="0" r="9525" b="0"/>
            <wp:docPr id="16" name="Изображение 1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 14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3171825" cy="704850"/>
            <wp:effectExtent l="0" t="0" r="9525" b="0"/>
            <wp:docPr id="17" name="Изображение 15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15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Ответ: процентная концентрация составит 33,3%.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Задание 3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Решите задачу согласно варианту:</w:t>
      </w:r>
    </w:p>
    <w:tbl>
      <w:tblPr>
        <w:tblW w:w="94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4725"/>
        <w:gridCol w:w="4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4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Вариант 1</w:t>
            </w:r>
          </w:p>
        </w:tc>
        <w:tc>
          <w:tcPr>
            <w:tcW w:w="4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Вариант 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4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Сколько грамм оксида кальция и воды необходимо для получения гашеной извести массой 7,4 г.</w:t>
            </w:r>
          </w:p>
        </w:tc>
        <w:tc>
          <w:tcPr>
            <w:tcW w:w="4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Сколько литров оксида углерода можно получить из известняка массой 25 г, с массовой долей примесей 20%.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Образец решения задания № 3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Какую массу оксида кальция и какой объем углекислого газа (н.у.) можно получить при термическом разложении 20 г известняка, содержащего 80 % карбоната кальция?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Алгоритм решения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4133850" cy="876300"/>
            <wp:effectExtent l="0" t="0" r="0" b="0"/>
            <wp:docPr id="15" name="Изображение 16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6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3695700" cy="1933575"/>
            <wp:effectExtent l="0" t="0" r="0" b="9525"/>
            <wp:docPr id="13" name="Изображение 17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7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Ответ: m(CaO) = 8.96 г., V(CO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) = 3,58 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3B5DE4"/>
    <w:multiLevelType w:val="multilevel"/>
    <w:tmpl w:val="9F3B5DE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A469C6D1"/>
    <w:multiLevelType w:val="multilevel"/>
    <w:tmpl w:val="A469C6D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>
    <w:nsid w:val="C7906C61"/>
    <w:multiLevelType w:val="multilevel"/>
    <w:tmpl w:val="C7906C6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33F2836B"/>
    <w:multiLevelType w:val="multilevel"/>
    <w:tmpl w:val="33F2836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">
    <w:nsid w:val="4E1EBBB2"/>
    <w:multiLevelType w:val="multilevel"/>
    <w:tmpl w:val="4E1EBBB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6FFB1EBB"/>
    <w:multiLevelType w:val="multilevel"/>
    <w:tmpl w:val="6FFB1EB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6">
    <w:nsid w:val="7C4F5047"/>
    <w:multiLevelType w:val="multilevel"/>
    <w:tmpl w:val="7C4F504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7">
    <w:nsid w:val="7D14DC96"/>
    <w:multiLevelType w:val="multilevel"/>
    <w:tmpl w:val="7D14DC9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E42F3"/>
    <w:rsid w:val="04EF4D28"/>
    <w:rsid w:val="25C73DEA"/>
    <w:rsid w:val="33CC13C4"/>
    <w:rsid w:val="39C51C20"/>
    <w:rsid w:val="73EE42F3"/>
    <w:rsid w:val="76B5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Strong"/>
    <w:basedOn w:val="4"/>
    <w:qFormat/>
    <w:uiPriority w:val="0"/>
    <w:rPr>
      <w:b/>
      <w:bCs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2023-12-12T06:57:00Z</dcterms:created>
  <dc:creator>Михаил Сергееви�</dc:creator>
  <cp:lastModifiedBy>Михаил Сергееви�</cp:lastModifiedBy>
  <dcterms:modified xsi:type="dcterms:W3CDTF">2023-12-12T07:33:06Z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EE321956D26A480DA0B5D1B6DAF35201_13</vt:lpwstr>
  </property>
</Properties>
</file>