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Arial" w:hAnsi="Arial" w:cs="Arial"/>
          <w:b w:val="0"/>
          <w:bCs w:val="0"/>
          <w:i w:val="0"/>
          <w:iCs w:val="0"/>
          <w:caps w:val="0"/>
          <w:color w:val="000000"/>
          <w:spacing w:val="0"/>
          <w:sz w:val="33"/>
          <w:szCs w:val="33"/>
        </w:rPr>
      </w:pPr>
      <w:r>
        <w:rPr>
          <w:rFonts w:hint="default" w:ascii="Arial" w:hAnsi="Arial" w:cs="Arial"/>
          <w:b w:val="0"/>
          <w:bCs w:val="0"/>
          <w:i w:val="0"/>
          <w:iCs w:val="0"/>
          <w:caps w:val="0"/>
          <w:color w:val="000000"/>
          <w:spacing w:val="0"/>
          <w:sz w:val="33"/>
          <w:szCs w:val="33"/>
        </w:rPr>
        <w:t>Практическое занятие на тему «Номенклатура органических соединений»</w:t>
      </w:r>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iCs/>
          <w:caps w:val="0"/>
          <w:color w:val="000000"/>
          <w:spacing w:val="0"/>
          <w:sz w:val="24"/>
          <w:szCs w:val="24"/>
        </w:rPr>
        <w:t>Цель занятия </w:t>
      </w:r>
      <w:r>
        <w:rPr>
          <w:rFonts w:hint="default" w:ascii="Arial" w:hAnsi="Arial" w:cs="Arial"/>
          <w:i w:val="0"/>
          <w:iCs w:val="0"/>
          <w:caps w:val="0"/>
          <w:color w:val="000000"/>
          <w:spacing w:val="0"/>
          <w:sz w:val="24"/>
          <w:szCs w:val="24"/>
        </w:rPr>
        <w:t>– напомнить студентам основные положения современной номенклатуры органических соединений и подготовить их к изучению основных тем курса.</w:t>
      </w:r>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iCs/>
          <w:caps w:val="0"/>
          <w:color w:val="000000"/>
          <w:spacing w:val="0"/>
          <w:sz w:val="24"/>
          <w:szCs w:val="24"/>
        </w:rPr>
        <w:t>Продолжительность занятия </w:t>
      </w:r>
      <w:r>
        <w:rPr>
          <w:rFonts w:hint="default" w:ascii="Arial" w:hAnsi="Arial" w:cs="Arial"/>
          <w:i w:val="0"/>
          <w:iCs w:val="0"/>
          <w:caps w:val="0"/>
          <w:color w:val="000000"/>
          <w:spacing w:val="0"/>
          <w:sz w:val="24"/>
          <w:szCs w:val="24"/>
        </w:rPr>
        <w:t>– 2-4 часа.</w:t>
      </w:r>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В настоящее время органические соединения в основном называются в соответствие с правилами IUPAC, которые включают правила Женевской номенклатуры (1892 г), Льежской (1930 г) и IUPAC 1965 года. Среди рекомендуемых правилами систем наиболее широко применяется </w:t>
      </w:r>
      <w:r>
        <w:rPr>
          <w:rFonts w:hint="default" w:ascii="Arial" w:hAnsi="Arial" w:cs="Arial"/>
          <w:b/>
          <w:bCs/>
          <w:i w:val="0"/>
          <w:iCs w:val="0"/>
          <w:caps w:val="0"/>
          <w:color w:val="000000"/>
          <w:spacing w:val="0"/>
          <w:sz w:val="24"/>
          <w:szCs w:val="24"/>
        </w:rPr>
        <w:t>«ЗАМЕСТИТЕЛЬНАЯ НОМЕНКЛАТУРА»</w:t>
      </w:r>
      <w:r>
        <w:rPr>
          <w:rFonts w:hint="default" w:ascii="Arial" w:hAnsi="Arial" w:cs="Arial"/>
          <w:i w:val="0"/>
          <w:iCs w:val="0"/>
          <w:caps w:val="0"/>
          <w:color w:val="000000"/>
          <w:spacing w:val="0"/>
          <w:sz w:val="24"/>
          <w:szCs w:val="24"/>
        </w:rPr>
        <w:t>, основные положения которой и рекомендуется рассмотреть на занятии.</w:t>
      </w:r>
    </w:p>
    <w:p>
      <w:pPr>
        <w:keepNext w:val="0"/>
        <w:keepLines w:val="0"/>
        <w:widowControl/>
        <w:numPr>
          <w:ilvl w:val="0"/>
          <w:numId w:val="1"/>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Заместительная номенклатура базируется на тривиальных названиях линейных алканов, некоторых ароматических и гетероциклических соединений и радикалов (предельных, непредельных, ароматических, гетероциклических).</w:t>
      </w:r>
    </w:p>
    <w:p>
      <w:pPr>
        <w:keepNext w:val="0"/>
        <w:keepLines w:val="0"/>
        <w:widowControl/>
        <w:numPr>
          <w:ilvl w:val="0"/>
          <w:numId w:val="1"/>
        </w:numPr>
        <w:suppressLineNumbers w:val="0"/>
        <w:spacing w:before="0" w:beforeAutospacing="1" w:after="0" w:afterAutospacing="1"/>
        <w:ind w:left="1440" w:hanging="360"/>
      </w:pPr>
    </w:p>
    <w:p>
      <w:pPr>
        <w:pStyle w:val="10"/>
        <w:keepNext w:val="0"/>
        <w:keepLines w:val="0"/>
        <w:widowControl/>
        <w:suppressLineNumbers w:val="0"/>
        <w:ind w:left="0" w:firstLine="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Таблица 1</w:t>
      </w:r>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rPr>
        <w:t>Первые представители гомологического ряда алканов (C</w:t>
      </w:r>
      <w:r>
        <w:rPr>
          <w:rFonts w:hint="default" w:ascii="Arial" w:hAnsi="Arial" w:cs="Arial"/>
          <w:b/>
          <w:bCs/>
          <w:i w:val="0"/>
          <w:iCs w:val="0"/>
          <w:caps w:val="0"/>
          <w:color w:val="000000"/>
          <w:spacing w:val="0"/>
          <w:sz w:val="24"/>
          <w:szCs w:val="24"/>
          <w:vertAlign w:val="subscript"/>
        </w:rPr>
        <w:t>n</w:t>
      </w:r>
      <w:r>
        <w:rPr>
          <w:rFonts w:hint="default" w:ascii="Arial" w:hAnsi="Arial" w:cs="Arial"/>
          <w:b/>
          <w:bCs/>
          <w:i w:val="0"/>
          <w:iCs w:val="0"/>
          <w:caps w:val="0"/>
          <w:color w:val="000000"/>
          <w:spacing w:val="0"/>
          <w:sz w:val="24"/>
          <w:szCs w:val="24"/>
        </w:rPr>
        <w:t>H</w:t>
      </w:r>
      <w:r>
        <w:rPr>
          <w:rFonts w:hint="default" w:ascii="Arial" w:hAnsi="Arial" w:cs="Arial"/>
          <w:b/>
          <w:bCs/>
          <w:i w:val="0"/>
          <w:iCs w:val="0"/>
          <w:caps w:val="0"/>
          <w:color w:val="000000"/>
          <w:spacing w:val="0"/>
          <w:sz w:val="24"/>
          <w:szCs w:val="24"/>
          <w:vertAlign w:val="subscript"/>
        </w:rPr>
        <w:t>2n+2</w:t>
      </w:r>
      <w:r>
        <w:rPr>
          <w:rFonts w:hint="default" w:ascii="Arial" w:hAnsi="Arial" w:cs="Arial"/>
          <w:b/>
          <w:bCs/>
          <w:i w:val="0"/>
          <w:iCs w:val="0"/>
          <w:caps w:val="0"/>
          <w:color w:val="000000"/>
          <w:spacing w:val="0"/>
          <w:sz w:val="24"/>
          <w:szCs w:val="24"/>
        </w:rPr>
        <w:t>)</w:t>
      </w:r>
    </w:p>
    <w:tbl>
      <w:tblPr>
        <w:tblW w:w="957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05" w:type="dxa"/>
          <w:left w:w="105" w:type="dxa"/>
          <w:bottom w:w="105" w:type="dxa"/>
          <w:right w:w="105" w:type="dxa"/>
        </w:tblCellMar>
      </w:tblPr>
      <w:tblGrid>
        <w:gridCol w:w="483"/>
        <w:gridCol w:w="1144"/>
        <w:gridCol w:w="3802"/>
        <w:gridCol w:w="41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rPr>
          <w:jc w:val="center"/>
        </w:trPr>
        <w:tc>
          <w:tcPr>
            <w:tcW w:w="45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n</w:t>
            </w:r>
          </w:p>
        </w:tc>
        <w:tc>
          <w:tcPr>
            <w:tcW w:w="4605"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Формула алкана</w:t>
            </w:r>
          </w:p>
        </w:tc>
        <w:tc>
          <w:tcPr>
            <w:tcW w:w="3855"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Название алкана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брутто</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Структурная</w:t>
            </w:r>
          </w:p>
        </w:tc>
        <w:tc>
          <w:tcPr>
            <w:tcW w:w="385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4</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4</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Метан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2</w:t>
            </w:r>
            <w:r>
              <w:rPr>
                <w:bdr w:val="none" w:color="auto" w:sz="0" w:space="0"/>
              </w:rPr>
              <w:t>Н</w:t>
            </w:r>
            <w:r>
              <w:rPr>
                <w:bdr w:val="none" w:color="auto" w:sz="0" w:space="0"/>
                <w:vertAlign w:val="subscript"/>
              </w:rPr>
              <w:t>6</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Этан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3</w:t>
            </w:r>
            <w:r>
              <w:rPr>
                <w:bdr w:val="none" w:color="auto" w:sz="0" w:space="0"/>
              </w:rPr>
              <w:t>Н</w:t>
            </w:r>
            <w:r>
              <w:rPr>
                <w:bdr w:val="none" w:color="auto" w:sz="0" w:space="0"/>
                <w:vertAlign w:val="subscript"/>
              </w:rPr>
              <w:t>8</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Пропан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4</w:t>
            </w:r>
            <w:r>
              <w:rPr>
                <w:bdr w:val="none" w:color="auto" w:sz="0" w:space="0"/>
              </w:rPr>
              <w:t>Н</w:t>
            </w:r>
            <w:r>
              <w:rPr>
                <w:bdr w:val="none" w:color="auto" w:sz="0" w:space="0"/>
                <w:vertAlign w:val="subscript"/>
              </w:rPr>
              <w:t>10</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СН</w:t>
            </w:r>
            <w:r>
              <w:rPr>
                <w:bdr w:val="none" w:color="auto" w:sz="0" w:space="0"/>
                <w:vertAlign w:val="subscript"/>
              </w:rPr>
              <w:t>2</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Бутан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СН(СН</w:t>
            </w:r>
            <w:r>
              <w:rPr>
                <w:bdr w:val="none" w:color="auto" w:sz="0" w:space="0"/>
                <w:vertAlign w:val="subscript"/>
              </w:rPr>
              <w:t>3</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Изобутан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5</w:t>
            </w:r>
            <w:r>
              <w:rPr>
                <w:bdr w:val="none" w:color="auto" w:sz="0" w:space="0"/>
              </w:rPr>
              <w:t>Н</w:t>
            </w:r>
            <w:r>
              <w:rPr>
                <w:bdr w:val="none" w:color="auto" w:sz="0" w:space="0"/>
                <w:vertAlign w:val="subscript"/>
              </w:rPr>
              <w:t>12</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СН</w:t>
            </w:r>
            <w:r>
              <w:rPr>
                <w:bdr w:val="none" w:color="auto" w:sz="0" w:space="0"/>
                <w:vertAlign w:val="subscript"/>
              </w:rPr>
              <w:t>2</w:t>
            </w:r>
            <w:r>
              <w:rPr>
                <w:bdr w:val="none" w:color="auto" w:sz="0" w:space="0"/>
              </w:rPr>
              <w:t>СН</w:t>
            </w:r>
            <w:r>
              <w:rPr>
                <w:bdr w:val="none" w:color="auto" w:sz="0" w:space="0"/>
                <w:vertAlign w:val="subscript"/>
              </w:rPr>
              <w:t>2</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Пентан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СН(СН</w:t>
            </w:r>
            <w:r>
              <w:rPr>
                <w:bdr w:val="none" w:color="auto" w:sz="0" w:space="0"/>
                <w:vertAlign w:val="subscript"/>
              </w:rPr>
              <w:t>3</w:t>
            </w:r>
            <w:r>
              <w:rPr>
                <w:bdr w:val="none" w:color="auto" w:sz="0" w:space="0"/>
              </w:rPr>
              <w:t>) СН</w:t>
            </w:r>
            <w:r>
              <w:rPr>
                <w:bdr w:val="none" w:color="auto" w:sz="0" w:space="0"/>
                <w:vertAlign w:val="subscript"/>
              </w:rPr>
              <w:t>2</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Изопентан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С(СН</w:t>
            </w:r>
            <w:r>
              <w:rPr>
                <w:bdr w:val="none" w:color="auto" w:sz="0" w:space="0"/>
                <w:vertAlign w:val="subscript"/>
              </w:rPr>
              <w:t>3</w:t>
            </w:r>
            <w:r>
              <w:rPr>
                <w:bdr w:val="none" w:color="auto" w:sz="0" w:space="0"/>
              </w:rPr>
              <w:t>)</w:t>
            </w:r>
            <w:r>
              <w:rPr>
                <w:bdr w:val="none" w:color="auto" w:sz="0" w:space="0"/>
                <w:vertAlign w:val="subscript"/>
              </w:rPr>
              <w:t>2</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Неопентан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6</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6</w:t>
            </w:r>
            <w:r>
              <w:rPr>
                <w:bdr w:val="none" w:color="auto" w:sz="0" w:space="0"/>
              </w:rPr>
              <w:t>Н</w:t>
            </w:r>
            <w:r>
              <w:rPr>
                <w:bdr w:val="none" w:color="auto" w:sz="0" w:space="0"/>
                <w:vertAlign w:val="subscript"/>
              </w:rPr>
              <w:t>14</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4</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Гексан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7</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7</w:t>
            </w:r>
            <w:r>
              <w:rPr>
                <w:bdr w:val="none" w:color="auto" w:sz="0" w:space="0"/>
              </w:rPr>
              <w:t>Н</w:t>
            </w:r>
            <w:r>
              <w:rPr>
                <w:bdr w:val="none" w:color="auto" w:sz="0" w:space="0"/>
                <w:vertAlign w:val="subscript"/>
              </w:rPr>
              <w:t>16</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5</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Гептан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8</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8</w:t>
            </w:r>
            <w:r>
              <w:rPr>
                <w:bdr w:val="none" w:color="auto" w:sz="0" w:space="0"/>
              </w:rPr>
              <w:t>Н</w:t>
            </w:r>
            <w:r>
              <w:rPr>
                <w:bdr w:val="none" w:color="auto" w:sz="0" w:space="0"/>
                <w:vertAlign w:val="subscript"/>
              </w:rPr>
              <w:t>18</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6</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Октан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9</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9</w:t>
            </w:r>
            <w:r>
              <w:rPr>
                <w:bdr w:val="none" w:color="auto" w:sz="0" w:space="0"/>
              </w:rPr>
              <w:t>Н</w:t>
            </w:r>
            <w:r>
              <w:rPr>
                <w:bdr w:val="none" w:color="auto" w:sz="0" w:space="0"/>
                <w:vertAlign w:val="subscript"/>
              </w:rPr>
              <w:t>20</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7</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Нонан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10</w:t>
            </w:r>
            <w:r>
              <w:rPr>
                <w:bdr w:val="none" w:color="auto" w:sz="0" w:space="0"/>
              </w:rPr>
              <w:t>Н</w:t>
            </w:r>
            <w:r>
              <w:rPr>
                <w:bdr w:val="none" w:color="auto" w:sz="0" w:space="0"/>
                <w:vertAlign w:val="subscript"/>
              </w:rPr>
              <w:t>22</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8</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Декан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11</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11</w:t>
            </w:r>
            <w:r>
              <w:rPr>
                <w:bdr w:val="none" w:color="auto" w:sz="0" w:space="0"/>
              </w:rPr>
              <w:t>Н</w:t>
            </w:r>
            <w:r>
              <w:rPr>
                <w:bdr w:val="none" w:color="auto" w:sz="0" w:space="0"/>
                <w:vertAlign w:val="subscript"/>
              </w:rPr>
              <w:t>24</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9</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Ундекан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12</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12</w:t>
            </w:r>
            <w:r>
              <w:rPr>
                <w:bdr w:val="none" w:color="auto" w:sz="0" w:space="0"/>
              </w:rPr>
              <w:t>Н</w:t>
            </w:r>
            <w:r>
              <w:rPr>
                <w:bdr w:val="none" w:color="auto" w:sz="0" w:space="0"/>
                <w:vertAlign w:val="subscript"/>
              </w:rPr>
              <w:t>26</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10</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Додекан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13</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13</w:t>
            </w:r>
            <w:r>
              <w:rPr>
                <w:bdr w:val="none" w:color="auto" w:sz="0" w:space="0"/>
              </w:rPr>
              <w:t>Н</w:t>
            </w:r>
            <w:r>
              <w:rPr>
                <w:bdr w:val="none" w:color="auto" w:sz="0" w:space="0"/>
                <w:vertAlign w:val="subscript"/>
              </w:rPr>
              <w:t>28</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11</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Тридекан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jc w:val="center"/>
        </w:trPr>
        <w:tc>
          <w:tcPr>
            <w:tcW w:w="45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20</w:t>
            </w:r>
          </w:p>
        </w:tc>
        <w:tc>
          <w:tcPr>
            <w:tcW w:w="10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w:t>
            </w:r>
            <w:r>
              <w:rPr>
                <w:bdr w:val="none" w:color="auto" w:sz="0" w:space="0"/>
                <w:vertAlign w:val="subscript"/>
              </w:rPr>
              <w:t>20</w:t>
            </w:r>
            <w:r>
              <w:rPr>
                <w:bdr w:val="none" w:color="auto" w:sz="0" w:space="0"/>
              </w:rPr>
              <w:t>Н</w:t>
            </w:r>
            <w:r>
              <w:rPr>
                <w:bdr w:val="none" w:color="auto" w:sz="0" w:space="0"/>
                <w:vertAlign w:val="subscript"/>
              </w:rPr>
              <w:t>42</w:t>
            </w:r>
          </w:p>
        </w:tc>
        <w:tc>
          <w:tcPr>
            <w:tcW w:w="333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СН</w:t>
            </w:r>
            <w:r>
              <w:rPr>
                <w:bdr w:val="none" w:color="auto" w:sz="0" w:space="0"/>
                <w:vertAlign w:val="subscript"/>
              </w:rPr>
              <w:t>3</w:t>
            </w:r>
            <w:r>
              <w:rPr>
                <w:bdr w:val="none" w:color="auto" w:sz="0" w:space="0"/>
              </w:rPr>
              <w:t>(СН</w:t>
            </w:r>
            <w:r>
              <w:rPr>
                <w:bdr w:val="none" w:color="auto" w:sz="0" w:space="0"/>
                <w:vertAlign w:val="subscript"/>
              </w:rPr>
              <w:t>2</w:t>
            </w:r>
            <w:r>
              <w:rPr>
                <w:bdr w:val="none" w:color="auto" w:sz="0" w:space="0"/>
              </w:rPr>
              <w:t>)</w:t>
            </w:r>
            <w:r>
              <w:rPr>
                <w:bdr w:val="none" w:color="auto" w:sz="0" w:space="0"/>
                <w:vertAlign w:val="subscript"/>
              </w:rPr>
              <w:t>18</w:t>
            </w:r>
            <w:r>
              <w:rPr>
                <w:bdr w:val="none" w:color="auto" w:sz="0" w:space="0"/>
              </w:rPr>
              <w:t>СН</w:t>
            </w:r>
            <w:r>
              <w:rPr>
                <w:bdr w:val="none" w:color="auto" w:sz="0" w:space="0"/>
                <w:vertAlign w:val="subscript"/>
              </w:rPr>
              <w:t>3</w:t>
            </w:r>
          </w:p>
        </w:tc>
        <w:tc>
          <w:tcPr>
            <w:tcW w:w="385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Эйкозан</w:t>
            </w:r>
          </w:p>
        </w:tc>
      </w:tr>
    </w:tbl>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rPr>
        <w:t>Формулы ароматических соединений, тривиальные названия которых используются в номенклатуре IUPAC</w:t>
      </w:r>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Родовое название моноциклических и полициклических ароматических углеводородов – арены. По правилам номенклатуры ИЮПАК названия аренов должны иметь суффикс – ен. Например: бензен, толуен, кумен, стирен, ксилен, однако в русском языке для ароматических углеводородов укоренились названия: бензол, толуол, кумол, стирол, ксилол.</w:t>
      </w:r>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5029200" cy="1390650"/>
            <wp:effectExtent l="0" t="0" r="0" b="0"/>
            <wp:docPr id="59" name="Изображение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 47" descr="IMG_256"/>
                    <pic:cNvPicPr>
                      <a:picLocks noChangeAspect="1"/>
                    </pic:cNvPicPr>
                  </pic:nvPicPr>
                  <pic:blipFill>
                    <a:blip r:embed="rId4"/>
                    <a:stretch>
                      <a:fillRect/>
                    </a:stretch>
                  </pic:blipFill>
                  <pic:spPr>
                    <a:xfrm>
                      <a:off x="0" y="0"/>
                      <a:ext cx="5029200" cy="1390650"/>
                    </a:xfrm>
                    <a:prstGeom prst="rect">
                      <a:avLst/>
                    </a:prstGeom>
                    <a:noFill/>
                    <a:ln w="9525">
                      <a:noFill/>
                    </a:ln>
                  </pic:spPr>
                </pic:pic>
              </a:graphicData>
            </a:graphic>
          </wp:inline>
        </w:drawing>
      </w:r>
      <w:bookmarkStart w:id="0" w:name="Object1"/>
      <w:bookmarkEnd w:id="0"/>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4124325" cy="885825"/>
            <wp:effectExtent l="0" t="0" r="9525" b="9525"/>
            <wp:docPr id="66" name="Изображение 4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 48" descr="IMG_257"/>
                    <pic:cNvPicPr>
                      <a:picLocks noChangeAspect="1"/>
                    </pic:cNvPicPr>
                  </pic:nvPicPr>
                  <pic:blipFill>
                    <a:blip r:embed="rId5"/>
                    <a:stretch>
                      <a:fillRect/>
                    </a:stretch>
                  </pic:blipFill>
                  <pic:spPr>
                    <a:xfrm>
                      <a:off x="0" y="0"/>
                      <a:ext cx="4124325" cy="885825"/>
                    </a:xfrm>
                    <a:prstGeom prst="rect">
                      <a:avLst/>
                    </a:prstGeom>
                    <a:noFill/>
                    <a:ln w="9525">
                      <a:noFill/>
                    </a:ln>
                  </pic:spPr>
                </pic:pic>
              </a:graphicData>
            </a:graphic>
          </wp:inline>
        </w:drawing>
      </w:r>
      <w:bookmarkStart w:id="1" w:name="Object2"/>
      <w:bookmarkEnd w:id="1"/>
      <w:r>
        <w:rPr>
          <w:rFonts w:hint="default" w:ascii="Arial" w:hAnsi="Arial" w:cs="Arial"/>
          <w:i w:val="0"/>
          <w:iCs w:val="0"/>
          <w:caps w:val="0"/>
          <w:color w:val="000000"/>
          <w:spacing w:val="0"/>
          <w:sz w:val="24"/>
          <w:szCs w:val="24"/>
          <w:bdr w:val="none" w:color="auto" w:sz="0" w:space="0"/>
        </w:rPr>
        <w:drawing>
          <wp:inline distT="0" distB="0" distL="114300" distR="114300">
            <wp:extent cx="914400" cy="790575"/>
            <wp:effectExtent l="0" t="0" r="0" b="9525"/>
            <wp:docPr id="53" name="Изображение 4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 49" descr="IMG_258"/>
                    <pic:cNvPicPr>
                      <a:picLocks noChangeAspect="1"/>
                    </pic:cNvPicPr>
                  </pic:nvPicPr>
                  <pic:blipFill>
                    <a:blip r:embed="rId6"/>
                    <a:stretch>
                      <a:fillRect/>
                    </a:stretch>
                  </pic:blipFill>
                  <pic:spPr>
                    <a:xfrm>
                      <a:off x="0" y="0"/>
                      <a:ext cx="914400" cy="790575"/>
                    </a:xfrm>
                    <a:prstGeom prst="rect">
                      <a:avLst/>
                    </a:prstGeom>
                    <a:noFill/>
                    <a:ln w="9525">
                      <a:noFill/>
                    </a:ln>
                  </pic:spPr>
                </pic:pic>
              </a:graphicData>
            </a:graphic>
          </wp:inline>
        </w:drawing>
      </w:r>
      <w:bookmarkStart w:id="2" w:name="Object3"/>
      <w:bookmarkEnd w:id="2"/>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5848350" cy="857250"/>
            <wp:effectExtent l="0" t="0" r="0" b="0"/>
            <wp:docPr id="58" name="Изображение 5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 50" descr="IMG_259"/>
                    <pic:cNvPicPr>
                      <a:picLocks noChangeAspect="1"/>
                    </pic:cNvPicPr>
                  </pic:nvPicPr>
                  <pic:blipFill>
                    <a:blip r:embed="rId7"/>
                    <a:stretch>
                      <a:fillRect/>
                    </a:stretch>
                  </pic:blipFill>
                  <pic:spPr>
                    <a:xfrm>
                      <a:off x="0" y="0"/>
                      <a:ext cx="5848350" cy="857250"/>
                    </a:xfrm>
                    <a:prstGeom prst="rect">
                      <a:avLst/>
                    </a:prstGeom>
                    <a:noFill/>
                    <a:ln w="9525">
                      <a:noFill/>
                    </a:ln>
                  </pic:spPr>
                </pic:pic>
              </a:graphicData>
            </a:graphic>
          </wp:inline>
        </w:drawing>
      </w:r>
      <w:bookmarkStart w:id="3" w:name="Object4"/>
      <w:bookmarkEnd w:id="3"/>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3943350" cy="790575"/>
            <wp:effectExtent l="0" t="0" r="0" b="9525"/>
            <wp:docPr id="65" name="Изображение 5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 51" descr="IMG_260"/>
                    <pic:cNvPicPr>
                      <a:picLocks noChangeAspect="1"/>
                    </pic:cNvPicPr>
                  </pic:nvPicPr>
                  <pic:blipFill>
                    <a:blip r:embed="rId8"/>
                    <a:stretch>
                      <a:fillRect/>
                    </a:stretch>
                  </pic:blipFill>
                  <pic:spPr>
                    <a:xfrm>
                      <a:off x="0" y="0"/>
                      <a:ext cx="3943350" cy="790575"/>
                    </a:xfrm>
                    <a:prstGeom prst="rect">
                      <a:avLst/>
                    </a:prstGeom>
                    <a:noFill/>
                    <a:ln w="9525">
                      <a:noFill/>
                    </a:ln>
                  </pic:spPr>
                </pic:pic>
              </a:graphicData>
            </a:graphic>
          </wp:inline>
        </w:drawing>
      </w:r>
      <w:bookmarkStart w:id="4" w:name="Object5"/>
      <w:bookmarkEnd w:id="4"/>
      <w:r>
        <w:rPr>
          <w:rFonts w:hint="default" w:ascii="Arial" w:hAnsi="Arial" w:cs="Arial"/>
          <w:i w:val="0"/>
          <w:iCs w:val="0"/>
          <w:caps w:val="0"/>
          <w:color w:val="000000"/>
          <w:spacing w:val="0"/>
          <w:sz w:val="24"/>
          <w:szCs w:val="24"/>
          <w:bdr w:val="none" w:color="auto" w:sz="0" w:space="0"/>
        </w:rPr>
        <w:drawing>
          <wp:inline distT="0" distB="0" distL="114300" distR="114300">
            <wp:extent cx="1895475" cy="742950"/>
            <wp:effectExtent l="0" t="0" r="9525" b="0"/>
            <wp:docPr id="60" name="Изображение 5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 52" descr="IMG_261"/>
                    <pic:cNvPicPr>
                      <a:picLocks noChangeAspect="1"/>
                    </pic:cNvPicPr>
                  </pic:nvPicPr>
                  <pic:blipFill>
                    <a:blip r:embed="rId9"/>
                    <a:stretch>
                      <a:fillRect/>
                    </a:stretch>
                  </pic:blipFill>
                  <pic:spPr>
                    <a:xfrm>
                      <a:off x="0" y="0"/>
                      <a:ext cx="1895475" cy="742950"/>
                    </a:xfrm>
                    <a:prstGeom prst="rect">
                      <a:avLst/>
                    </a:prstGeom>
                    <a:noFill/>
                    <a:ln w="9525">
                      <a:noFill/>
                    </a:ln>
                  </pic:spPr>
                </pic:pic>
              </a:graphicData>
            </a:graphic>
          </wp:inline>
        </w:drawing>
      </w:r>
      <w:bookmarkStart w:id="5" w:name="Object6"/>
      <w:bookmarkEnd w:id="5"/>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5400675" cy="923925"/>
            <wp:effectExtent l="0" t="0" r="9525" b="9525"/>
            <wp:docPr id="62" name="Изображение 5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 53" descr="IMG_262"/>
                    <pic:cNvPicPr>
                      <a:picLocks noChangeAspect="1"/>
                    </pic:cNvPicPr>
                  </pic:nvPicPr>
                  <pic:blipFill>
                    <a:blip r:embed="rId10"/>
                    <a:stretch>
                      <a:fillRect/>
                    </a:stretch>
                  </pic:blipFill>
                  <pic:spPr>
                    <a:xfrm>
                      <a:off x="0" y="0"/>
                      <a:ext cx="5400675" cy="923925"/>
                    </a:xfrm>
                    <a:prstGeom prst="rect">
                      <a:avLst/>
                    </a:prstGeom>
                    <a:noFill/>
                    <a:ln w="9525">
                      <a:noFill/>
                    </a:ln>
                  </pic:spPr>
                </pic:pic>
              </a:graphicData>
            </a:graphic>
          </wp:inline>
        </w:drawing>
      </w:r>
      <w:bookmarkStart w:id="6" w:name="Object7"/>
      <w:bookmarkEnd w:id="6"/>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Систематическая номенклатура разрешает называть приведенные выше гетероциклические соединения по тривиальной номенклатуре.</w:t>
      </w:r>
    </w:p>
    <w:p>
      <w:pPr>
        <w:pStyle w:val="10"/>
        <w:keepNext w:val="0"/>
        <w:keepLines w:val="0"/>
        <w:widowControl/>
        <w:suppressLineNumbers w:val="0"/>
        <w:ind w:left="0" w:firstLine="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Таблица 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bdr w:val="none" w:color="auto" w:sz="0" w:space="0"/>
        </w:rPr>
        <w:t>Предельные одновалентные радикалы.</w:t>
      </w:r>
    </w:p>
    <w:tbl>
      <w:tblPr>
        <w:tblW w:w="957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05" w:type="dxa"/>
          <w:left w:w="105" w:type="dxa"/>
          <w:bottom w:w="105" w:type="dxa"/>
          <w:right w:w="105" w:type="dxa"/>
        </w:tblCellMar>
      </w:tblPr>
      <w:tblGrid>
        <w:gridCol w:w="788"/>
        <w:gridCol w:w="4037"/>
        <w:gridCol w:w="47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 п/п</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Формула радикала</w:t>
            </w:r>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Название радикала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1</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3</w:t>
            </w:r>
            <w:r>
              <w:rPr>
                <w:rFonts w:hint="default" w:ascii="Arial" w:hAnsi="Arial" w:cs="Arial"/>
                <w:i w:val="0"/>
                <w:iCs w:val="0"/>
                <w:caps w:val="0"/>
                <w:color w:val="000000"/>
                <w:spacing w:val="0"/>
                <w:sz w:val="24"/>
                <w:szCs w:val="24"/>
                <w:bdr w:val="none" w:color="auto" w:sz="0" w:space="0"/>
              </w:rPr>
              <w:t>-</w:t>
            </w:r>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Метил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2</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3</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w:t>
            </w:r>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Этил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3</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3</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w:t>
            </w:r>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(первичный) пропил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4</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561975" cy="285750"/>
                  <wp:effectExtent l="0" t="0" r="9525" b="0"/>
                  <wp:docPr id="61" name="Изображение 5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 54" descr="IMG_263"/>
                          <pic:cNvPicPr>
                            <a:picLocks noChangeAspect="1"/>
                          </pic:cNvPicPr>
                        </pic:nvPicPr>
                        <pic:blipFill>
                          <a:blip r:embed="rId11"/>
                          <a:stretch>
                            <a:fillRect/>
                          </a:stretch>
                        </pic:blipFill>
                        <pic:spPr>
                          <a:xfrm>
                            <a:off x="0" y="0"/>
                            <a:ext cx="561975" cy="285750"/>
                          </a:xfrm>
                          <a:prstGeom prst="rect">
                            <a:avLst/>
                          </a:prstGeom>
                          <a:noFill/>
                          <a:ln w="9525">
                            <a:noFill/>
                          </a:ln>
                        </pic:spPr>
                      </pic:pic>
                    </a:graphicData>
                  </a:graphic>
                </wp:inline>
              </w:drawing>
            </w:r>
            <w:bookmarkStart w:id="7" w:name="Image1"/>
            <w:bookmarkEnd w:id="7"/>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Вторичный (втор.)пропил или изопропил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5</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3</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w:t>
            </w:r>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(первичный) бутил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6</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800100" cy="314325"/>
                  <wp:effectExtent l="0" t="0" r="0" b="9525"/>
                  <wp:docPr id="67" name="Изображение 5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 55" descr="IMG_264"/>
                          <pic:cNvPicPr>
                            <a:picLocks noChangeAspect="1"/>
                          </pic:cNvPicPr>
                        </pic:nvPicPr>
                        <pic:blipFill>
                          <a:blip r:embed="rId12"/>
                          <a:stretch>
                            <a:fillRect/>
                          </a:stretch>
                        </pic:blipFill>
                        <pic:spPr>
                          <a:xfrm>
                            <a:off x="0" y="0"/>
                            <a:ext cx="800100" cy="314325"/>
                          </a:xfrm>
                          <a:prstGeom prst="rect">
                            <a:avLst/>
                          </a:prstGeom>
                          <a:noFill/>
                          <a:ln w="9525">
                            <a:noFill/>
                          </a:ln>
                        </pic:spPr>
                      </pic:pic>
                    </a:graphicData>
                  </a:graphic>
                </wp:inline>
              </w:drawing>
            </w:r>
            <w:bookmarkStart w:id="8" w:name="Image2"/>
            <w:bookmarkEnd w:id="8"/>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Вторичный (втор.) бутил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7</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695325" cy="381000"/>
                  <wp:effectExtent l="0" t="0" r="9525" b="0"/>
                  <wp:docPr id="54" name="Изображение 5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 56" descr="IMG_265"/>
                          <pic:cNvPicPr>
                            <a:picLocks noChangeAspect="1"/>
                          </pic:cNvPicPr>
                        </pic:nvPicPr>
                        <pic:blipFill>
                          <a:blip r:embed="rId13"/>
                          <a:stretch>
                            <a:fillRect/>
                          </a:stretch>
                        </pic:blipFill>
                        <pic:spPr>
                          <a:xfrm>
                            <a:off x="0" y="0"/>
                            <a:ext cx="695325" cy="381000"/>
                          </a:xfrm>
                          <a:prstGeom prst="rect">
                            <a:avLst/>
                          </a:prstGeom>
                          <a:noFill/>
                          <a:ln w="9525">
                            <a:noFill/>
                          </a:ln>
                        </pic:spPr>
                      </pic:pic>
                    </a:graphicData>
                  </a:graphic>
                </wp:inline>
              </w:drawing>
            </w:r>
            <w:bookmarkStart w:id="9" w:name="Image3"/>
            <w:bookmarkEnd w:id="9"/>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Изобутил (первичный)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8</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428625" cy="419100"/>
                  <wp:effectExtent l="0" t="0" r="9525" b="0"/>
                  <wp:docPr id="63" name="Изображение 57"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 57" descr="IMG_266"/>
                          <pic:cNvPicPr>
                            <a:picLocks noChangeAspect="1"/>
                          </pic:cNvPicPr>
                        </pic:nvPicPr>
                        <pic:blipFill>
                          <a:blip r:embed="rId14"/>
                          <a:stretch>
                            <a:fillRect/>
                          </a:stretch>
                        </pic:blipFill>
                        <pic:spPr>
                          <a:xfrm>
                            <a:off x="0" y="0"/>
                            <a:ext cx="428625" cy="419100"/>
                          </a:xfrm>
                          <a:prstGeom prst="rect">
                            <a:avLst/>
                          </a:prstGeom>
                          <a:noFill/>
                          <a:ln w="9525">
                            <a:noFill/>
                          </a:ln>
                        </pic:spPr>
                      </pic:pic>
                    </a:graphicData>
                  </a:graphic>
                </wp:inline>
              </w:drawing>
            </w:r>
            <w:bookmarkStart w:id="10" w:name="Image4"/>
            <w:bookmarkEnd w:id="10"/>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Третичный (трет.) (изо)бутил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9</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3</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CH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w:t>
            </w:r>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(первичный) пентил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10*</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847725" cy="266700"/>
                  <wp:effectExtent l="0" t="0" r="9525" b="0"/>
                  <wp:docPr id="64" name="Изображение 5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 58" descr="IMG_267"/>
                          <pic:cNvPicPr>
                            <a:picLocks noChangeAspect="1"/>
                          </pic:cNvPicPr>
                        </pic:nvPicPr>
                        <pic:blipFill>
                          <a:blip r:embed="rId15"/>
                          <a:stretch>
                            <a:fillRect/>
                          </a:stretch>
                        </pic:blipFill>
                        <pic:spPr>
                          <a:xfrm>
                            <a:off x="0" y="0"/>
                            <a:ext cx="847725" cy="266700"/>
                          </a:xfrm>
                          <a:prstGeom prst="rect">
                            <a:avLst/>
                          </a:prstGeom>
                          <a:noFill/>
                          <a:ln w="9525">
                            <a:noFill/>
                          </a:ln>
                        </pic:spPr>
                      </pic:pic>
                    </a:graphicData>
                  </a:graphic>
                </wp:inline>
              </w:drawing>
            </w:r>
            <w:bookmarkStart w:id="11" w:name="Image5"/>
            <w:bookmarkEnd w:id="11"/>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Вторичный (втор.) пентил –(рац.н-ра); 1-метилбутил – IUPAC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11</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723900" cy="342900"/>
                  <wp:effectExtent l="0" t="0" r="0" b="0"/>
                  <wp:docPr id="55" name="Изображение 59"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 59" descr="IMG_268"/>
                          <pic:cNvPicPr>
                            <a:picLocks noChangeAspect="1"/>
                          </pic:cNvPicPr>
                        </pic:nvPicPr>
                        <pic:blipFill>
                          <a:blip r:embed="rId16"/>
                          <a:stretch>
                            <a:fillRect/>
                          </a:stretch>
                        </pic:blipFill>
                        <pic:spPr>
                          <a:xfrm>
                            <a:off x="0" y="0"/>
                            <a:ext cx="723900" cy="342900"/>
                          </a:xfrm>
                          <a:prstGeom prst="rect">
                            <a:avLst/>
                          </a:prstGeom>
                          <a:noFill/>
                          <a:ln w="9525">
                            <a:noFill/>
                          </a:ln>
                        </pic:spPr>
                      </pic:pic>
                    </a:graphicData>
                  </a:graphic>
                </wp:inline>
              </w:drawing>
            </w:r>
            <w:bookmarkStart w:id="12" w:name="Image6"/>
            <w:bookmarkEnd w:id="12"/>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(первичный) изопентил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12*</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723900" cy="485775"/>
                  <wp:effectExtent l="0" t="0" r="0" b="9525"/>
                  <wp:docPr id="68" name="Изображение 60"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 60" descr="IMG_269"/>
                          <pic:cNvPicPr>
                            <a:picLocks noChangeAspect="1"/>
                          </pic:cNvPicPr>
                        </pic:nvPicPr>
                        <pic:blipFill>
                          <a:blip r:embed="rId17"/>
                          <a:stretch>
                            <a:fillRect/>
                          </a:stretch>
                        </pic:blipFill>
                        <pic:spPr>
                          <a:xfrm>
                            <a:off x="0" y="0"/>
                            <a:ext cx="723900" cy="485775"/>
                          </a:xfrm>
                          <a:prstGeom prst="rect">
                            <a:avLst/>
                          </a:prstGeom>
                          <a:noFill/>
                          <a:ln w="9525">
                            <a:noFill/>
                          </a:ln>
                        </pic:spPr>
                      </pic:pic>
                    </a:graphicData>
                  </a:graphic>
                </wp:inline>
              </w:drawing>
            </w:r>
            <w:bookmarkStart w:id="13" w:name="Image7"/>
            <w:bookmarkEnd w:id="13"/>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Вторичный (втор.) изопентил (рац. Н-ра); 1,2-диметилпропил (IUPAC)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13</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638175" cy="447675"/>
                  <wp:effectExtent l="0" t="0" r="9525" b="9525"/>
                  <wp:docPr id="56" name="Изображение 61"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 61" descr="IMG_270"/>
                          <pic:cNvPicPr>
                            <a:picLocks noChangeAspect="1"/>
                          </pic:cNvPicPr>
                        </pic:nvPicPr>
                        <pic:blipFill>
                          <a:blip r:embed="rId18"/>
                          <a:stretch>
                            <a:fillRect/>
                          </a:stretch>
                        </pic:blipFill>
                        <pic:spPr>
                          <a:xfrm>
                            <a:off x="0" y="0"/>
                            <a:ext cx="638175" cy="447675"/>
                          </a:xfrm>
                          <a:prstGeom prst="rect">
                            <a:avLst/>
                          </a:prstGeom>
                          <a:noFill/>
                          <a:ln w="9525">
                            <a:noFill/>
                          </a:ln>
                        </pic:spPr>
                      </pic:pic>
                    </a:graphicData>
                  </a:graphic>
                </wp:inline>
              </w:drawing>
            </w:r>
            <w:bookmarkStart w:id="14" w:name="Image8"/>
            <w:bookmarkEnd w:id="14"/>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Третичный (трет.) (изо)пентил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c>
          <w:tcPr>
            <w:tcW w:w="73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14</w:t>
            </w:r>
          </w:p>
        </w:tc>
        <w:tc>
          <w:tcPr>
            <w:tcW w:w="37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drawing>
                <wp:inline distT="0" distB="0" distL="114300" distR="114300">
                  <wp:extent cx="590550" cy="533400"/>
                  <wp:effectExtent l="0" t="0" r="0" b="0"/>
                  <wp:docPr id="57" name="Изображение 62"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 62" descr="IMG_271"/>
                          <pic:cNvPicPr>
                            <a:picLocks noChangeAspect="1"/>
                          </pic:cNvPicPr>
                        </pic:nvPicPr>
                        <pic:blipFill>
                          <a:blip r:embed="rId19"/>
                          <a:stretch>
                            <a:fillRect/>
                          </a:stretch>
                        </pic:blipFill>
                        <pic:spPr>
                          <a:xfrm>
                            <a:off x="0" y="0"/>
                            <a:ext cx="590550" cy="533400"/>
                          </a:xfrm>
                          <a:prstGeom prst="rect">
                            <a:avLst/>
                          </a:prstGeom>
                          <a:noFill/>
                          <a:ln w="9525">
                            <a:noFill/>
                          </a:ln>
                        </pic:spPr>
                      </pic:pic>
                    </a:graphicData>
                  </a:graphic>
                </wp:inline>
              </w:drawing>
            </w:r>
            <w:bookmarkStart w:id="15" w:name="Image9"/>
            <w:bookmarkEnd w:id="15"/>
          </w:p>
        </w:tc>
        <w:tc>
          <w:tcPr>
            <w:tcW w:w="442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000000"/>
                <w:spacing w:val="0"/>
                <w:sz w:val="24"/>
                <w:szCs w:val="24"/>
                <w:bdr w:val="none" w:color="auto" w:sz="0" w:space="0"/>
              </w:rPr>
              <w:t>Неопентил</w:t>
            </w:r>
          </w:p>
        </w:tc>
      </w:tr>
    </w:tbl>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5876925" cy="752475"/>
            <wp:effectExtent l="0" t="0" r="9525" b="9525"/>
            <wp:docPr id="41" name="Изображение 6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63" descr="IMG_272"/>
                    <pic:cNvPicPr>
                      <a:picLocks noChangeAspect="1"/>
                    </pic:cNvPicPr>
                  </pic:nvPicPr>
                  <pic:blipFill>
                    <a:blip r:embed="rId20"/>
                    <a:stretch>
                      <a:fillRect/>
                    </a:stretch>
                  </pic:blipFill>
                  <pic:spPr>
                    <a:xfrm>
                      <a:off x="0" y="0"/>
                      <a:ext cx="5876925" cy="752475"/>
                    </a:xfrm>
                    <a:prstGeom prst="rect">
                      <a:avLst/>
                    </a:prstGeom>
                    <a:noFill/>
                    <a:ln w="9525">
                      <a:noFill/>
                    </a:ln>
                  </pic:spPr>
                </pic:pic>
              </a:graphicData>
            </a:graphic>
          </wp:inline>
        </w:drawing>
      </w:r>
      <w:bookmarkStart w:id="16" w:name="Image10"/>
      <w:bookmarkEnd w:id="16"/>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rPr>
        <w:t>Предельные двухвалентные радикалы </w:t>
      </w:r>
      <w:r>
        <w:rPr>
          <w:rFonts w:hint="default" w:ascii="Arial" w:hAnsi="Arial" w:cs="Arial"/>
          <w:i w:val="0"/>
          <w:iCs w:val="0"/>
          <w:caps w:val="0"/>
          <w:color w:val="000000"/>
          <w:spacing w:val="0"/>
          <w:sz w:val="24"/>
          <w:szCs w:val="24"/>
        </w:rPr>
        <w:t>называют, добавляя к названию соответствующего одновалентного радикала окончание </w:t>
      </w:r>
      <w:r>
        <w:rPr>
          <w:rFonts w:hint="default" w:ascii="Arial" w:hAnsi="Arial" w:cs="Arial"/>
          <w:b/>
          <w:bCs/>
          <w:i w:val="0"/>
          <w:iCs w:val="0"/>
          <w:caps w:val="0"/>
          <w:color w:val="000000"/>
          <w:spacing w:val="0"/>
          <w:sz w:val="24"/>
          <w:szCs w:val="24"/>
        </w:rPr>
        <w:t>–ен</w:t>
      </w:r>
      <w:r>
        <w:rPr>
          <w:rFonts w:hint="default" w:ascii="Arial" w:hAnsi="Arial" w:cs="Arial"/>
          <w:i w:val="0"/>
          <w:iCs w:val="0"/>
          <w:caps w:val="0"/>
          <w:color w:val="000000"/>
          <w:spacing w:val="0"/>
          <w:sz w:val="24"/>
          <w:szCs w:val="24"/>
        </w:rPr>
        <w:t>, если свободные валентности находятся у разных атомов углерода (но чаще всего по числу метиленовых групп), и окончание </w:t>
      </w:r>
      <w:r>
        <w:rPr>
          <w:rFonts w:hint="default" w:ascii="Arial" w:hAnsi="Arial" w:cs="Arial"/>
          <w:b/>
          <w:bCs/>
          <w:i w:val="0"/>
          <w:iCs w:val="0"/>
          <w:caps w:val="0"/>
          <w:color w:val="000000"/>
          <w:spacing w:val="0"/>
          <w:sz w:val="24"/>
          <w:szCs w:val="24"/>
        </w:rPr>
        <w:t>-иден</w:t>
      </w:r>
      <w:r>
        <w:rPr>
          <w:rFonts w:hint="default" w:ascii="Arial" w:hAnsi="Arial" w:cs="Arial"/>
          <w:i w:val="0"/>
          <w:iCs w:val="0"/>
          <w:caps w:val="0"/>
          <w:color w:val="000000"/>
          <w:spacing w:val="0"/>
          <w:sz w:val="24"/>
          <w:szCs w:val="24"/>
        </w:rPr>
        <w:t> – если у одного. Например,</w:t>
      </w:r>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4800600" cy="371475"/>
            <wp:effectExtent l="0" t="0" r="0" b="9525"/>
            <wp:docPr id="52" name="Изображение 64"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 64" descr="IMG_273"/>
                    <pic:cNvPicPr>
                      <a:picLocks noChangeAspect="1"/>
                    </pic:cNvPicPr>
                  </pic:nvPicPr>
                  <pic:blipFill>
                    <a:blip r:embed="rId21"/>
                    <a:stretch>
                      <a:fillRect/>
                    </a:stretch>
                  </pic:blipFill>
                  <pic:spPr>
                    <a:xfrm>
                      <a:off x="0" y="0"/>
                      <a:ext cx="4800600" cy="371475"/>
                    </a:xfrm>
                    <a:prstGeom prst="rect">
                      <a:avLst/>
                    </a:prstGeom>
                    <a:noFill/>
                    <a:ln w="9525">
                      <a:noFill/>
                    </a:ln>
                  </pic:spPr>
                </pic:pic>
              </a:graphicData>
            </a:graphic>
          </wp:inline>
        </w:drawing>
      </w:r>
      <w:bookmarkStart w:id="17" w:name="Object8"/>
      <w:bookmarkEnd w:id="17"/>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rPr>
        <w:t>Непредельные одновалентные и двухвалентные радикалы:</w:t>
      </w:r>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5467350" cy="561975"/>
            <wp:effectExtent l="0" t="0" r="0" b="9525"/>
            <wp:docPr id="50" name="Изображение 65"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65" descr="IMG_274"/>
                    <pic:cNvPicPr>
                      <a:picLocks noChangeAspect="1"/>
                    </pic:cNvPicPr>
                  </pic:nvPicPr>
                  <pic:blipFill>
                    <a:blip r:embed="rId22"/>
                    <a:stretch>
                      <a:fillRect/>
                    </a:stretch>
                  </pic:blipFill>
                  <pic:spPr>
                    <a:xfrm>
                      <a:off x="0" y="0"/>
                      <a:ext cx="5467350" cy="561975"/>
                    </a:xfrm>
                    <a:prstGeom prst="rect">
                      <a:avLst/>
                    </a:prstGeom>
                    <a:noFill/>
                    <a:ln w="9525">
                      <a:noFill/>
                    </a:ln>
                  </pic:spPr>
                </pic:pic>
              </a:graphicData>
            </a:graphic>
          </wp:inline>
        </w:drawing>
      </w:r>
      <w:bookmarkStart w:id="18" w:name="Object9"/>
      <w:bookmarkEnd w:id="18"/>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3657600" cy="371475"/>
            <wp:effectExtent l="0" t="0" r="0" b="9525"/>
            <wp:docPr id="48" name="Изображение 66"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66" descr="IMG_275"/>
                    <pic:cNvPicPr>
                      <a:picLocks noChangeAspect="1"/>
                    </pic:cNvPicPr>
                  </pic:nvPicPr>
                  <pic:blipFill>
                    <a:blip r:embed="rId23"/>
                    <a:stretch>
                      <a:fillRect/>
                    </a:stretch>
                  </pic:blipFill>
                  <pic:spPr>
                    <a:xfrm>
                      <a:off x="0" y="0"/>
                      <a:ext cx="3657600" cy="371475"/>
                    </a:xfrm>
                    <a:prstGeom prst="rect">
                      <a:avLst/>
                    </a:prstGeom>
                    <a:noFill/>
                    <a:ln w="9525">
                      <a:noFill/>
                    </a:ln>
                  </pic:spPr>
                </pic:pic>
              </a:graphicData>
            </a:graphic>
          </wp:inline>
        </w:drawing>
      </w:r>
      <w:bookmarkStart w:id="19" w:name="Object10"/>
      <w:bookmarkEnd w:id="19"/>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Тривиальные названия пропенил, ацетиленил, пропаргил применять в систематической номенклатуре не рекомендуется. Их называют 1-пропенил, этинил и 2-пропинил.</w:t>
      </w:r>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b/>
          <w:bCs/>
          <w:i w:val="0"/>
          <w:iCs w:val="0"/>
          <w:caps w:val="0"/>
          <w:color w:val="000000"/>
          <w:spacing w:val="0"/>
          <w:sz w:val="24"/>
          <w:szCs w:val="24"/>
        </w:rPr>
        <w:t>Тривиальные названия ароматических радикалов:</w:t>
      </w:r>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4267200" cy="1238250"/>
            <wp:effectExtent l="0" t="0" r="0" b="0"/>
            <wp:docPr id="51" name="Изображение 67"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67" descr="IMG_276"/>
                    <pic:cNvPicPr>
                      <a:picLocks noChangeAspect="1"/>
                    </pic:cNvPicPr>
                  </pic:nvPicPr>
                  <pic:blipFill>
                    <a:blip r:embed="rId24"/>
                    <a:stretch>
                      <a:fillRect/>
                    </a:stretch>
                  </pic:blipFill>
                  <pic:spPr>
                    <a:xfrm>
                      <a:off x="0" y="0"/>
                      <a:ext cx="4267200" cy="1238250"/>
                    </a:xfrm>
                    <a:prstGeom prst="rect">
                      <a:avLst/>
                    </a:prstGeom>
                    <a:noFill/>
                    <a:ln w="9525">
                      <a:noFill/>
                    </a:ln>
                  </pic:spPr>
                </pic:pic>
              </a:graphicData>
            </a:graphic>
          </wp:inline>
        </w:drawing>
      </w:r>
      <w:bookmarkStart w:id="20" w:name="Image11"/>
      <w:bookmarkEnd w:id="20"/>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4238625" cy="790575"/>
            <wp:effectExtent l="0" t="0" r="9525" b="9525"/>
            <wp:docPr id="42" name="Изображение 68"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68" descr="IMG_277"/>
                    <pic:cNvPicPr>
                      <a:picLocks noChangeAspect="1"/>
                    </pic:cNvPicPr>
                  </pic:nvPicPr>
                  <pic:blipFill>
                    <a:blip r:embed="rId25"/>
                    <a:stretch>
                      <a:fillRect/>
                    </a:stretch>
                  </pic:blipFill>
                  <pic:spPr>
                    <a:xfrm>
                      <a:off x="0" y="0"/>
                      <a:ext cx="4238625" cy="790575"/>
                    </a:xfrm>
                    <a:prstGeom prst="rect">
                      <a:avLst/>
                    </a:prstGeom>
                    <a:noFill/>
                    <a:ln w="9525">
                      <a:noFill/>
                    </a:ln>
                  </pic:spPr>
                </pic:pic>
              </a:graphicData>
            </a:graphic>
          </wp:inline>
        </w:drawing>
      </w:r>
      <w:bookmarkStart w:id="21" w:name="Object11"/>
      <w:bookmarkEnd w:id="21"/>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3990975" cy="914400"/>
            <wp:effectExtent l="0" t="0" r="9525" b="0"/>
            <wp:docPr id="43" name="Изображение 69"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 69" descr="IMG_278"/>
                    <pic:cNvPicPr>
                      <a:picLocks noChangeAspect="1"/>
                    </pic:cNvPicPr>
                  </pic:nvPicPr>
                  <pic:blipFill>
                    <a:blip r:embed="rId26"/>
                    <a:stretch>
                      <a:fillRect/>
                    </a:stretch>
                  </pic:blipFill>
                  <pic:spPr>
                    <a:xfrm>
                      <a:off x="0" y="0"/>
                      <a:ext cx="3990975" cy="914400"/>
                    </a:xfrm>
                    <a:prstGeom prst="rect">
                      <a:avLst/>
                    </a:prstGeom>
                    <a:noFill/>
                    <a:ln w="9525">
                      <a:noFill/>
                    </a:ln>
                  </pic:spPr>
                </pic:pic>
              </a:graphicData>
            </a:graphic>
          </wp:inline>
        </w:drawing>
      </w:r>
      <w:bookmarkStart w:id="22" w:name="Object12"/>
      <w:bookmarkEnd w:id="22"/>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3105150" cy="800100"/>
            <wp:effectExtent l="0" t="0" r="0" b="0"/>
            <wp:docPr id="44" name="Изображение 70"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 70" descr="IMG_279"/>
                    <pic:cNvPicPr>
                      <a:picLocks noChangeAspect="1"/>
                    </pic:cNvPicPr>
                  </pic:nvPicPr>
                  <pic:blipFill>
                    <a:blip r:embed="rId27"/>
                    <a:stretch>
                      <a:fillRect/>
                    </a:stretch>
                  </pic:blipFill>
                  <pic:spPr>
                    <a:xfrm>
                      <a:off x="0" y="0"/>
                      <a:ext cx="3105150" cy="800100"/>
                    </a:xfrm>
                    <a:prstGeom prst="rect">
                      <a:avLst/>
                    </a:prstGeom>
                    <a:noFill/>
                    <a:ln w="9525">
                      <a:noFill/>
                    </a:ln>
                  </pic:spPr>
                </pic:pic>
              </a:graphicData>
            </a:graphic>
          </wp:inline>
        </w:drawing>
      </w:r>
      <w:bookmarkStart w:id="23" w:name="Image12"/>
      <w:bookmarkEnd w:id="23"/>
      <w:r>
        <w:rPr>
          <w:rFonts w:hint="default" w:ascii="Arial" w:hAnsi="Arial" w:cs="Arial"/>
          <w:i w:val="0"/>
          <w:iCs w:val="0"/>
          <w:caps w:val="0"/>
          <w:color w:val="000000"/>
          <w:spacing w:val="0"/>
          <w:sz w:val="24"/>
          <w:szCs w:val="24"/>
          <w:bdr w:val="none" w:color="auto" w:sz="0" w:space="0"/>
        </w:rPr>
        <w:drawing>
          <wp:inline distT="0" distB="0" distL="114300" distR="114300">
            <wp:extent cx="857250" cy="800100"/>
            <wp:effectExtent l="0" t="0" r="0" b="0"/>
            <wp:docPr id="46" name="Изображение 71"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 71" descr="IMG_280"/>
                    <pic:cNvPicPr>
                      <a:picLocks noChangeAspect="1"/>
                    </pic:cNvPicPr>
                  </pic:nvPicPr>
                  <pic:blipFill>
                    <a:blip r:embed="rId28"/>
                    <a:stretch>
                      <a:fillRect/>
                    </a:stretch>
                  </pic:blipFill>
                  <pic:spPr>
                    <a:xfrm>
                      <a:off x="0" y="0"/>
                      <a:ext cx="857250" cy="800100"/>
                    </a:xfrm>
                    <a:prstGeom prst="rect">
                      <a:avLst/>
                    </a:prstGeom>
                    <a:noFill/>
                    <a:ln w="9525">
                      <a:noFill/>
                    </a:ln>
                  </pic:spPr>
                </pic:pic>
              </a:graphicData>
            </a:graphic>
          </wp:inline>
        </w:drawing>
      </w:r>
      <w:bookmarkStart w:id="24" w:name="Object13"/>
      <w:bookmarkEnd w:id="24"/>
      <w:r>
        <w:rPr>
          <w:rFonts w:hint="default" w:ascii="Arial" w:hAnsi="Arial" w:cs="Arial"/>
          <w:i w:val="0"/>
          <w:iCs w:val="0"/>
          <w:caps w:val="0"/>
          <w:color w:val="000000"/>
          <w:spacing w:val="0"/>
          <w:sz w:val="24"/>
          <w:szCs w:val="24"/>
          <w:bdr w:val="none" w:color="auto" w:sz="0" w:space="0"/>
        </w:rPr>
        <w:drawing>
          <wp:inline distT="0" distB="0" distL="114300" distR="114300">
            <wp:extent cx="714375" cy="809625"/>
            <wp:effectExtent l="0" t="0" r="9525" b="9525"/>
            <wp:docPr id="49" name="Изображение 72"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72" descr="IMG_281"/>
                    <pic:cNvPicPr>
                      <a:picLocks noChangeAspect="1"/>
                    </pic:cNvPicPr>
                  </pic:nvPicPr>
                  <pic:blipFill>
                    <a:blip r:embed="rId29"/>
                    <a:stretch>
                      <a:fillRect/>
                    </a:stretch>
                  </pic:blipFill>
                  <pic:spPr>
                    <a:xfrm>
                      <a:off x="0" y="0"/>
                      <a:ext cx="714375" cy="809625"/>
                    </a:xfrm>
                    <a:prstGeom prst="rect">
                      <a:avLst/>
                    </a:prstGeom>
                    <a:noFill/>
                    <a:ln w="9525">
                      <a:noFill/>
                    </a:ln>
                  </pic:spPr>
                </pic:pic>
              </a:graphicData>
            </a:graphic>
          </wp:inline>
        </w:drawing>
      </w:r>
      <w:bookmarkStart w:id="25" w:name="Object14"/>
      <w:bookmarkEnd w:id="25"/>
    </w:p>
    <w:p>
      <w:pPr>
        <w:pStyle w:val="10"/>
        <w:keepNext w:val="0"/>
        <w:keepLines w:val="0"/>
        <w:widowControl/>
        <w:suppressLineNumbers w:val="0"/>
        <w:ind w:left="0" w:firstLine="0"/>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Остальные гетероциклические радикалы называют, прибавляя к названию гетероцикла окончание «ил», цифрой указывая положение свободной валентности, например, 2-</w:t>
      </w:r>
      <w:r>
        <w:rPr>
          <w:rFonts w:hint="default" w:ascii="Arial" w:hAnsi="Arial" w:cs="Arial"/>
          <w:b/>
          <w:bCs/>
          <w:i w:val="0"/>
          <w:iCs w:val="0"/>
          <w:caps w:val="0"/>
          <w:color w:val="000000"/>
          <w:spacing w:val="0"/>
          <w:sz w:val="24"/>
          <w:szCs w:val="24"/>
        </w:rPr>
        <w:t>пиримидинил</w:t>
      </w:r>
      <w:r>
        <w:rPr>
          <w:rFonts w:hint="default" w:ascii="Arial" w:hAnsi="Arial" w:cs="Arial"/>
          <w:i w:val="0"/>
          <w:iCs w:val="0"/>
          <w:caps w:val="0"/>
          <w:color w:val="000000"/>
          <w:spacing w:val="0"/>
          <w:sz w:val="24"/>
          <w:szCs w:val="24"/>
        </w:rPr>
        <w:t>, 7-пуринил, пирролил, индолил.</w:t>
      </w:r>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rPr>
        <w:drawing>
          <wp:inline distT="0" distB="0" distL="114300" distR="114300">
            <wp:extent cx="2228850" cy="1009650"/>
            <wp:effectExtent l="0" t="0" r="0" b="0"/>
            <wp:docPr id="47" name="Изображение 73"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 73" descr="IMG_282"/>
                    <pic:cNvPicPr>
                      <a:picLocks noChangeAspect="1"/>
                    </pic:cNvPicPr>
                  </pic:nvPicPr>
                  <pic:blipFill>
                    <a:blip r:embed="rId30"/>
                    <a:stretch>
                      <a:fillRect/>
                    </a:stretch>
                  </pic:blipFill>
                  <pic:spPr>
                    <a:xfrm>
                      <a:off x="0" y="0"/>
                      <a:ext cx="2228850" cy="1009650"/>
                    </a:xfrm>
                    <a:prstGeom prst="rect">
                      <a:avLst/>
                    </a:prstGeom>
                    <a:noFill/>
                    <a:ln w="9525">
                      <a:noFill/>
                    </a:ln>
                  </pic:spPr>
                </pic:pic>
              </a:graphicData>
            </a:graphic>
          </wp:inline>
        </w:drawing>
      </w:r>
      <w:bookmarkStart w:id="26" w:name="Object15"/>
      <w:bookmarkEnd w:id="26"/>
      <w:r>
        <w:rPr>
          <w:rFonts w:hint="default" w:ascii="Arial" w:hAnsi="Arial" w:cs="Arial"/>
          <w:i w:val="0"/>
          <w:iCs w:val="0"/>
          <w:caps w:val="0"/>
          <w:color w:val="000000"/>
          <w:spacing w:val="0"/>
          <w:sz w:val="24"/>
          <w:szCs w:val="24"/>
          <w:bdr w:val="none" w:color="auto" w:sz="0" w:space="0"/>
        </w:rPr>
        <w:drawing>
          <wp:inline distT="0" distB="0" distL="114300" distR="114300">
            <wp:extent cx="3524250" cy="790575"/>
            <wp:effectExtent l="0" t="0" r="0" b="9525"/>
            <wp:docPr id="45" name="Изображение 74"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74" descr="IMG_283"/>
                    <pic:cNvPicPr>
                      <a:picLocks noChangeAspect="1"/>
                    </pic:cNvPicPr>
                  </pic:nvPicPr>
                  <pic:blipFill>
                    <a:blip r:embed="rId31"/>
                    <a:stretch>
                      <a:fillRect/>
                    </a:stretch>
                  </pic:blipFill>
                  <pic:spPr>
                    <a:xfrm>
                      <a:off x="0" y="0"/>
                      <a:ext cx="3524250" cy="790575"/>
                    </a:xfrm>
                    <a:prstGeom prst="rect">
                      <a:avLst/>
                    </a:prstGeom>
                    <a:noFill/>
                    <a:ln w="9525">
                      <a:noFill/>
                    </a:ln>
                  </pic:spPr>
                </pic:pic>
              </a:graphicData>
            </a:graphic>
          </wp:inline>
        </w:drawing>
      </w:r>
      <w:bookmarkStart w:id="27" w:name="Object16"/>
      <w:bookmarkEnd w:id="27"/>
    </w:p>
    <w:p>
      <w:pPr>
        <w:keepNext w:val="0"/>
        <w:keepLines w:val="0"/>
        <w:widowControl/>
        <w:numPr>
          <w:ilvl w:val="0"/>
          <w:numId w:val="2"/>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Разветвленные цепи органических соединений рассматриваются как производные линейных, у которых в определенных положениях находятся заместители – радикалы, и называют следующим образом:</w:t>
      </w:r>
    </w:p>
    <w:p>
      <w:pPr>
        <w:keepNext w:val="0"/>
        <w:keepLines w:val="0"/>
        <w:widowControl/>
        <w:numPr>
          <w:ilvl w:val="0"/>
          <w:numId w:val="2"/>
        </w:numPr>
        <w:suppressLineNumbers w:val="0"/>
        <w:spacing w:before="0" w:beforeAutospacing="1" w:after="0" w:afterAutospacing="1"/>
        <w:ind w:left="1440" w:hanging="360"/>
      </w:pPr>
    </w:p>
    <w:p>
      <w:pPr>
        <w:keepNext w:val="0"/>
        <w:keepLines w:val="0"/>
        <w:widowControl/>
        <w:numPr>
          <w:ilvl w:val="0"/>
          <w:numId w:val="3"/>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Выбирают главную цепь</w:t>
      </w:r>
    </w:p>
    <w:p>
      <w:pPr>
        <w:keepNext w:val="0"/>
        <w:keepLines w:val="0"/>
        <w:widowControl/>
        <w:numPr>
          <w:ilvl w:val="0"/>
          <w:numId w:val="3"/>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Цепь, содержащую большее число наиболее старших функциональных групп (обозначаемых окончаниями).</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Цепь, содержащую большее число кратных связей.</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Наиболее длинную цепь углеродных атомов.</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Цепь, содержащую большее число двойных связей.</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Цепь, в которой старшие функциональные группы имеют наименьшие номера (с учетом старшинства).</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Цепь, имеющую большее число младших функциональных групп, обозначаемых приставками.</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4"/>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Цепь, в которой младших функциональные группы и радикалы имеют наименьшие номера. и т.д.</w:t>
      </w:r>
    </w:p>
    <w:p>
      <w:pPr>
        <w:keepNext w:val="0"/>
        <w:keepLines w:val="0"/>
        <w:widowControl/>
        <w:numPr>
          <w:ilvl w:val="0"/>
          <w:numId w:val="4"/>
        </w:numPr>
        <w:suppressLineNumbers w:val="0"/>
        <w:spacing w:before="0" w:beforeAutospacing="1" w:after="0" w:afterAutospacing="1"/>
        <w:ind w:left="1440" w:hanging="360"/>
      </w:pPr>
    </w:p>
    <w:p>
      <w:pPr>
        <w:keepNext w:val="0"/>
        <w:keepLines w:val="0"/>
        <w:widowControl/>
        <w:numPr>
          <w:ilvl w:val="0"/>
          <w:numId w:val="5"/>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Главную цепь называют также, как и линейный алкан с тем же числом атомов углерода. При этом:</w:t>
      </w:r>
    </w:p>
    <w:p>
      <w:pPr>
        <w:keepNext w:val="0"/>
        <w:keepLines w:val="0"/>
        <w:widowControl/>
        <w:numPr>
          <w:ilvl w:val="0"/>
          <w:numId w:val="5"/>
        </w:numPr>
        <w:suppressLineNumbers w:val="0"/>
        <w:spacing w:before="0" w:beforeAutospacing="1" w:after="0" w:afterAutospacing="1"/>
        <w:ind w:left="1440" w:hanging="360"/>
      </w:pPr>
    </w:p>
    <w:p>
      <w:pPr>
        <w:keepNext w:val="0"/>
        <w:keepLines w:val="0"/>
        <w:widowControl/>
        <w:numPr>
          <w:ilvl w:val="0"/>
          <w:numId w:val="6"/>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кратные связи обозначаются суффиксами: -ен, -ин, -енин, -адиен, -адиин и т.д., которыми заменяют суффикс </w:t>
      </w:r>
      <w:r>
        <w:rPr>
          <w:rFonts w:hint="default" w:ascii="Arial" w:hAnsi="Arial" w:cs="Arial"/>
          <w:b/>
          <w:bCs/>
          <w:i w:val="0"/>
          <w:iCs w:val="0"/>
          <w:caps w:val="0"/>
          <w:color w:val="000000"/>
          <w:spacing w:val="0"/>
          <w:sz w:val="24"/>
          <w:szCs w:val="24"/>
        </w:rPr>
        <w:t>–ан </w:t>
      </w:r>
      <w:r>
        <w:rPr>
          <w:rFonts w:hint="default" w:ascii="Arial" w:hAnsi="Arial" w:cs="Arial"/>
          <w:i w:val="0"/>
          <w:iCs w:val="0"/>
          <w:caps w:val="0"/>
          <w:color w:val="000000"/>
          <w:spacing w:val="0"/>
          <w:sz w:val="24"/>
          <w:szCs w:val="24"/>
        </w:rPr>
        <w:t>в алкане</w:t>
      </w:r>
    </w:p>
    <w:p>
      <w:pPr>
        <w:keepNext w:val="0"/>
        <w:keepLines w:val="0"/>
        <w:widowControl/>
        <w:numPr>
          <w:ilvl w:val="0"/>
          <w:numId w:val="6"/>
        </w:numPr>
        <w:suppressLineNumbers w:val="0"/>
        <w:spacing w:before="0" w:beforeAutospacing="1" w:after="0" w:afterAutospacing="1"/>
        <w:ind w:left="1440" w:hanging="360"/>
      </w:pPr>
    </w:p>
    <w:p>
      <w:pPr>
        <w:keepNext w:val="0"/>
        <w:keepLines w:val="0"/>
        <w:widowControl/>
        <w:numPr>
          <w:ilvl w:val="0"/>
          <w:numId w:val="6"/>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старшая функциональная группа обозначается соотвествующим окончанием (см.табл.3);</w:t>
      </w:r>
    </w:p>
    <w:p>
      <w:pPr>
        <w:keepNext w:val="0"/>
        <w:keepLines w:val="0"/>
        <w:widowControl/>
        <w:numPr>
          <w:ilvl w:val="0"/>
          <w:numId w:val="6"/>
        </w:numPr>
        <w:suppressLineNumbers w:val="0"/>
        <w:spacing w:before="0" w:beforeAutospacing="1" w:after="0" w:afterAutospacing="1"/>
        <w:ind w:left="1440" w:hanging="360"/>
      </w:pPr>
    </w:p>
    <w:p>
      <w:pPr>
        <w:keepNext w:val="0"/>
        <w:keepLines w:val="0"/>
        <w:widowControl/>
        <w:numPr>
          <w:ilvl w:val="0"/>
          <w:numId w:val="6"/>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младшие функциональные группы соответствующими обозначаются приставками (см.табл.3).</w:t>
      </w:r>
    </w:p>
    <w:p>
      <w:pPr>
        <w:keepNext w:val="0"/>
        <w:keepLines w:val="0"/>
        <w:widowControl/>
        <w:numPr>
          <w:ilvl w:val="0"/>
          <w:numId w:val="6"/>
        </w:numPr>
        <w:suppressLineNumbers w:val="0"/>
        <w:spacing w:before="0" w:beforeAutospacing="1" w:after="0" w:afterAutospacing="1"/>
        <w:ind w:left="1440" w:hanging="360"/>
      </w:pPr>
    </w:p>
    <w:p>
      <w:pPr>
        <w:keepNext w:val="0"/>
        <w:keepLines w:val="0"/>
        <w:widowControl/>
        <w:numPr>
          <w:ilvl w:val="0"/>
          <w:numId w:val="7"/>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Атомы углерода главной цепи нумеруют так, чтобы старшая функциональная группа получила наименьший номер. Если есть выбор, то :</w:t>
      </w:r>
    </w:p>
    <w:p>
      <w:pPr>
        <w:keepNext w:val="0"/>
        <w:keepLines w:val="0"/>
        <w:widowControl/>
        <w:numPr>
          <w:ilvl w:val="0"/>
          <w:numId w:val="7"/>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так, чтобы остальные старшие функциональные группы получила наименьшие номера с учетом старшинства;</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так, чтобы кратные связи получила наименьшие номера;</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так, чтобы двойные связи получила наименьшие номера;</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с того края, к которому ближе всего примыкает младшая функциональная группа;</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с того края, к которому ближе всего примыкает любой из радикалов;</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с того края, к которому ближе наиболее простой радикал (см. табл.);</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8"/>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так, чтобы цифры, указывающие положение заместителей, были наименьшие.</w:t>
      </w:r>
    </w:p>
    <w:p>
      <w:pPr>
        <w:keepNext w:val="0"/>
        <w:keepLines w:val="0"/>
        <w:widowControl/>
        <w:numPr>
          <w:ilvl w:val="0"/>
          <w:numId w:val="8"/>
        </w:numPr>
        <w:suppressLineNumbers w:val="0"/>
        <w:spacing w:before="0" w:beforeAutospacing="1" w:after="0" w:afterAutospacing="1"/>
        <w:ind w:left="1440" w:hanging="360"/>
      </w:pPr>
    </w:p>
    <w:p>
      <w:pPr>
        <w:keepNext w:val="0"/>
        <w:keepLines w:val="0"/>
        <w:widowControl/>
        <w:numPr>
          <w:ilvl w:val="0"/>
          <w:numId w:val="9"/>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Боковые цепи рассматривают как радикалы.</w:t>
      </w:r>
    </w:p>
    <w:p>
      <w:pPr>
        <w:keepNext w:val="0"/>
        <w:keepLines w:val="0"/>
        <w:widowControl/>
        <w:numPr>
          <w:ilvl w:val="0"/>
          <w:numId w:val="9"/>
        </w:numPr>
        <w:suppressLineNumbers w:val="0"/>
        <w:spacing w:before="0" w:beforeAutospacing="1" w:after="0" w:afterAutospacing="1"/>
        <w:ind w:left="1440" w:hanging="360"/>
      </w:pPr>
    </w:p>
    <w:p>
      <w:pPr>
        <w:keepNext w:val="0"/>
        <w:keepLines w:val="0"/>
        <w:widowControl/>
        <w:numPr>
          <w:ilvl w:val="0"/>
          <w:numId w:val="9"/>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Перечисляют функциональные группы и радикалы в алфавитном порядке перед названием главной цепи, указывая цифрой, у какого атома главной цепи они находятся.</w:t>
      </w:r>
    </w:p>
    <w:p>
      <w:pPr>
        <w:keepNext w:val="0"/>
        <w:keepLines w:val="0"/>
        <w:widowControl/>
        <w:numPr>
          <w:ilvl w:val="0"/>
          <w:numId w:val="9"/>
        </w:numPr>
        <w:suppressLineNumbers w:val="0"/>
        <w:spacing w:before="0" w:beforeAutospacing="1" w:after="0" w:afterAutospacing="1"/>
        <w:ind w:left="1440" w:hanging="360"/>
      </w:pPr>
    </w:p>
    <w:p>
      <w:pPr>
        <w:keepNext w:val="0"/>
        <w:keepLines w:val="0"/>
        <w:widowControl/>
        <w:numPr>
          <w:ilvl w:val="0"/>
          <w:numId w:val="10"/>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Замещенные циклические соединения называют также, как ациклические соединения, взяв за основу тривиальное название цикла, или его название, построенное по соответствующим правилам (например, циклоалканы). Цикл нумеруют так, чтобы старшие заместители получили наименьшие номера (В бензоле и ц.алканах с того атома, с которым связана наиболее старшая функциональная группа).</w:t>
      </w:r>
    </w:p>
    <w:p>
      <w:pPr>
        <w:keepNext w:val="0"/>
        <w:keepLines w:val="0"/>
        <w:widowControl/>
        <w:numPr>
          <w:ilvl w:val="0"/>
          <w:numId w:val="10"/>
        </w:numPr>
        <w:suppressLineNumbers w:val="0"/>
        <w:spacing w:before="0" w:beforeAutospacing="1" w:after="0" w:afterAutospacing="1"/>
        <w:ind w:left="1440" w:hanging="360"/>
      </w:pPr>
    </w:p>
    <w:p>
      <w:pPr>
        <w:keepNext w:val="0"/>
        <w:keepLines w:val="0"/>
        <w:widowControl/>
        <w:numPr>
          <w:ilvl w:val="0"/>
          <w:numId w:val="10"/>
        </w:numPr>
        <w:suppressLineNumbers w:val="0"/>
        <w:spacing w:before="0" w:beforeAutospacing="1" w:after="0" w:afterAutospacing="1"/>
        <w:ind w:left="1440" w:hanging="360"/>
      </w:pPr>
    </w:p>
    <w:p>
      <w:pPr>
        <w:pStyle w:val="10"/>
        <w:keepNext w:val="0"/>
        <w:keepLines w:val="0"/>
        <w:widowControl/>
        <w:suppressLineNumbers w:val="0"/>
        <w:ind w:left="720"/>
      </w:pPr>
      <w:r>
        <w:rPr>
          <w:rFonts w:hint="default" w:ascii="Arial" w:hAnsi="Arial" w:cs="Arial"/>
          <w:i w:val="0"/>
          <w:iCs w:val="0"/>
          <w:caps w:val="0"/>
          <w:color w:val="000000"/>
          <w:spacing w:val="0"/>
          <w:sz w:val="24"/>
          <w:szCs w:val="24"/>
        </w:rPr>
        <w:t>При названии соединений, состоящих из циклической и ациклической частей, за основу берут ту часть, которая содержит наиболее старшую функциональную группу.</w:t>
      </w:r>
    </w:p>
    <w:p>
      <w:pPr>
        <w:keepNext w:val="0"/>
        <w:keepLines w:val="0"/>
        <w:widowControl/>
        <w:numPr>
          <w:ilvl w:val="0"/>
          <w:numId w:val="10"/>
        </w:numPr>
        <w:suppressLineNumbers w:val="0"/>
        <w:spacing w:before="0" w:beforeAutospacing="1" w:after="0" w:afterAutospacing="1"/>
        <w:ind w:left="1440" w:hanging="360"/>
      </w:pPr>
    </w:p>
    <w:p>
      <w:pPr>
        <w:pStyle w:val="10"/>
        <w:keepNext w:val="0"/>
        <w:keepLines w:val="0"/>
        <w:widowControl/>
        <w:suppressLineNumbers w:val="0"/>
        <w:ind w:left="0" w:firstLine="0"/>
        <w:jc w:val="right"/>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Таблица 3</w:t>
      </w:r>
    </w:p>
    <w:p>
      <w:pPr>
        <w:pStyle w:val="10"/>
        <w:keepNext w:val="0"/>
        <w:keepLines w:val="0"/>
        <w:widowControl/>
        <w:suppressLineNumbers w:val="0"/>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Некоторые функциональные группы, обозначающиеся в заместительной номенклатуре окончаниями и приставками, в порядке убывания старшинства.</w:t>
      </w:r>
    </w:p>
    <w:tbl>
      <w:tblPr>
        <w:tblW w:w="958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05" w:type="dxa"/>
          <w:left w:w="105" w:type="dxa"/>
          <w:bottom w:w="105" w:type="dxa"/>
          <w:right w:w="105" w:type="dxa"/>
        </w:tblCellMar>
      </w:tblPr>
      <w:tblGrid>
        <w:gridCol w:w="2415"/>
        <w:gridCol w:w="1275"/>
        <w:gridCol w:w="3312"/>
        <w:gridCol w:w="258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Функция</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Формула</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Приставка</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Окончание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Катионы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i w:val="0"/>
                <w:iCs w:val="0"/>
                <w:caps w:val="0"/>
                <w:color w:val="000000"/>
                <w:spacing w:val="0"/>
                <w:sz w:val="24"/>
                <w:szCs w:val="24"/>
              </w:rPr>
            </w:pP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-онио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-ониа</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-оний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Соли кислот</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-СООМ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(-SO</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OМ)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-(С)ООМ</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М … карбоксилат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(сульфоноат)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М … -оат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Карбоновые кислоты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-СООН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-(С)ООН</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Карбокси-</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-карбоновая кислота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-оновая кислота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Сульфоновые кислоты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-SO</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OH</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Сульфо-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-сульфокислота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Эфиры кислот</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-СООR</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(-SO</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OR)</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-(С)ООR</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Алкоксикарбонил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(алкоксисульфонил)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R … карбоксилат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(сульфоноат)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R … -оат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Галогенангидриды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(-SO</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-(С)ОХ</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Хлорформил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(?хлорсульфонил)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-карбонилхлорид (-сульфоноилхлорид)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-оилхлорид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Амиды кислот</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-СОNH</w:t>
            </w:r>
            <w:r>
              <w:rPr>
                <w:rFonts w:hint="default" w:ascii="Arial" w:hAnsi="Arial" w:cs="Arial"/>
                <w:i w:val="0"/>
                <w:iCs w:val="0"/>
                <w:caps w:val="0"/>
                <w:color w:val="000000"/>
                <w:spacing w:val="0"/>
                <w:sz w:val="24"/>
                <w:szCs w:val="24"/>
                <w:bdr w:val="none" w:color="auto" w:sz="0" w:space="0"/>
                <w:vertAlign w:val="subscript"/>
              </w:rPr>
              <w:t>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(-SO</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NH</w:t>
            </w:r>
            <w:r>
              <w:rPr>
                <w:rFonts w:hint="default" w:ascii="Arial" w:hAnsi="Arial" w:cs="Arial"/>
                <w:i w:val="0"/>
                <w:iCs w:val="0"/>
                <w:caps w:val="0"/>
                <w:color w:val="000000"/>
                <w:spacing w:val="0"/>
                <w:sz w:val="24"/>
                <w:szCs w:val="24"/>
                <w:bdr w:val="none" w:color="auto" w:sz="0" w:space="0"/>
                <w:vertAlign w:val="subscript"/>
              </w:rPr>
              <w:t>2</w:t>
            </w:r>
            <w:r>
              <w:rPr>
                <w:rFonts w:hint="default" w:ascii="Arial" w:hAnsi="Arial" w:cs="Arial"/>
                <w:i w:val="0"/>
                <w:iCs w:val="0"/>
                <w:caps w:val="0"/>
                <w:color w:val="000000"/>
                <w:spacing w:val="0"/>
                <w:sz w:val="24"/>
                <w:szCs w:val="24"/>
                <w:bdr w:val="none" w:color="auto" w:sz="0" w:space="0"/>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-(С)ОNH</w:t>
            </w:r>
            <w:r>
              <w:rPr>
                <w:rFonts w:hint="default" w:ascii="Arial" w:hAnsi="Arial" w:cs="Arial"/>
                <w:i w:val="0"/>
                <w:iCs w:val="0"/>
                <w:caps w:val="0"/>
                <w:color w:val="000000"/>
                <w:spacing w:val="0"/>
                <w:sz w:val="24"/>
                <w:szCs w:val="24"/>
                <w:bdr w:val="none" w:color="auto" w:sz="0" w:space="0"/>
                <w:vertAlign w:val="subscript"/>
              </w:rPr>
              <w:t>2</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Аминокарбонил, карбамоил (аминосульфонил, сульфамоил)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Карбоксамид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(Сульфамид)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-амид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Нитрилы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-СN</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-(С)N</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Циано-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Карбонитрил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-нитрил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Альдегиды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-СНО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-(С)НО</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Формил-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Оксо-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-карбальдегид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-аль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Кетоны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-С(О)-</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Оксо-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Спирты (фенолы)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-ОН</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Гидрокси-</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Тиоспирты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-SH</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Меркапто-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-тиол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Амины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NH</w:t>
            </w:r>
            <w:r>
              <w:rPr>
                <w:rFonts w:hint="default" w:ascii="Arial" w:hAnsi="Arial" w:cs="Arial"/>
                <w:i w:val="0"/>
                <w:iCs w:val="0"/>
                <w:caps w:val="0"/>
                <w:color w:val="000000"/>
                <w:spacing w:val="0"/>
                <w:sz w:val="24"/>
                <w:szCs w:val="24"/>
                <w:bdr w:val="none" w:color="auto" w:sz="0" w:space="0"/>
                <w:vertAlign w:val="subscript"/>
              </w:rPr>
              <w:t>2</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Амино-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-амин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i w:val="0"/>
                <w:iCs w:val="0"/>
                <w:caps w:val="0"/>
                <w:color w:val="000000"/>
                <w:spacing w:val="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i w:val="0"/>
                <w:iCs w:val="0"/>
                <w:caps w:val="0"/>
                <w:color w:val="000000"/>
                <w:spacing w:val="0"/>
                <w:sz w:val="24"/>
                <w:szCs w:val="24"/>
              </w:rPr>
            </w:pP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i w:val="0"/>
                <w:iCs w:val="0"/>
                <w:caps w:val="0"/>
                <w:color w:val="000000"/>
                <w:spacing w:val="0"/>
                <w:sz w:val="24"/>
                <w:szCs w:val="24"/>
              </w:rPr>
            </w:pP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i w:val="0"/>
                <w:iCs w:val="0"/>
                <w:caps w:val="0"/>
                <w:color w:val="000000"/>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Эфиры простые</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-OR</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R-окси</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Эпокси</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-О-</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эпокси</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Тиоэфиры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-SR</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R-тио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Галогены</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-Hlg</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Галоген-</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05" w:type="dxa"/>
            <w:left w:w="105" w:type="dxa"/>
            <w:bottom w:w="105" w:type="dxa"/>
            <w:right w:w="105" w:type="dxa"/>
          </w:tblCellMar>
        </w:tblPrEx>
        <w:tc>
          <w:tcPr>
            <w:tcW w:w="2160"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Нитрозо- и нитро-</w:t>
            </w:r>
          </w:p>
        </w:tc>
        <w:tc>
          <w:tcPr>
            <w:tcW w:w="118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NО-,-NО</w:t>
            </w:r>
            <w:r>
              <w:rPr>
                <w:rFonts w:hint="default" w:ascii="Arial" w:hAnsi="Arial" w:cs="Arial"/>
                <w:i w:val="0"/>
                <w:iCs w:val="0"/>
                <w:caps w:val="0"/>
                <w:color w:val="000000"/>
                <w:spacing w:val="0"/>
                <w:sz w:val="24"/>
                <w:szCs w:val="24"/>
                <w:bdr w:val="none" w:color="auto" w:sz="0" w:space="0"/>
                <w:vertAlign w:val="subscript"/>
              </w:rPr>
              <w:t>2</w:t>
            </w:r>
          </w:p>
        </w:tc>
        <w:tc>
          <w:tcPr>
            <w:tcW w:w="316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Нитрозо-, нитро-</w:t>
            </w:r>
          </w:p>
        </w:tc>
        <w:tc>
          <w:tcPr>
            <w:tcW w:w="2175" w:type="dxa"/>
            <w:tcBorders>
              <w:top w:val="single" w:color="000000" w:sz="6" w:space="0"/>
              <w:left w:val="single" w:color="000000" w:sz="6" w:space="0"/>
              <w:bottom w:val="single" w:color="000000" w:sz="6" w:space="0"/>
              <w:right w:val="single" w:color="000000" w:sz="6" w:space="0"/>
            </w:tcBorders>
            <w:shd w:val="cle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cs="Arial"/>
                <w:i w:val="0"/>
                <w:iCs w:val="0"/>
                <w:caps w:val="0"/>
                <w:color w:val="000000"/>
                <w:spacing w:val="0"/>
                <w:sz w:val="24"/>
                <w:szCs w:val="24"/>
                <w:bdr w:val="none" w:color="auto" w:sz="0" w:space="0"/>
              </w:rPr>
              <w:t>-</w:t>
            </w:r>
          </w:p>
        </w:tc>
      </w:tr>
    </w:tbl>
    <w:p>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8"/>
          <w:szCs w:val="28"/>
          <w:lang w:val="ru-RU"/>
        </w:rPr>
      </w:pPr>
      <w:bookmarkStart w:id="28" w:name="_GoBack"/>
      <w:bookmarkEnd w:id="28"/>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type Corsiva">
    <w:panose1 w:val="03010101010201010101"/>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auto"/>
    <w:pitch w:val="default"/>
    <w:sig w:usb0="A00002AF" w:usb1="400078FB" w:usb2="00000000" w:usb3="00000000" w:csb0="6000009F" w:csb1="DFD7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21EDC"/>
    <w:multiLevelType w:val="multilevel"/>
    <w:tmpl w:val="8D221ED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8EAC436B"/>
    <w:multiLevelType w:val="multilevel"/>
    <w:tmpl w:val="8EAC43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1057145"/>
    <w:multiLevelType w:val="multilevel"/>
    <w:tmpl w:val="A105714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AA7598D7"/>
    <w:multiLevelType w:val="multilevel"/>
    <w:tmpl w:val="AA7598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C29D9BBC"/>
    <w:multiLevelType w:val="multilevel"/>
    <w:tmpl w:val="C29D9B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EE3BC8F8"/>
    <w:multiLevelType w:val="multilevel"/>
    <w:tmpl w:val="EE3BC8F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13D96091"/>
    <w:multiLevelType w:val="multilevel"/>
    <w:tmpl w:val="13D9609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47D66F4B"/>
    <w:multiLevelType w:val="multilevel"/>
    <w:tmpl w:val="47D66F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
    <w:nsid w:val="555F0ED7"/>
    <w:multiLevelType w:val="multilevel"/>
    <w:tmpl w:val="555F0ED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5C7591C9"/>
    <w:multiLevelType w:val="multilevel"/>
    <w:tmpl w:val="5C7591C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2"/>
  </w:num>
  <w:num w:numId="2">
    <w:abstractNumId w:val="3"/>
  </w:num>
  <w:num w:numId="3">
    <w:abstractNumId w:val="9"/>
  </w:num>
  <w:num w:numId="4">
    <w:abstractNumId w:val="8"/>
  </w:num>
  <w:num w:numId="5">
    <w:abstractNumId w:val="5"/>
  </w:num>
  <w:num w:numId="6">
    <w:abstractNumId w:val="1"/>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42F3"/>
    <w:rsid w:val="04EF4D28"/>
    <w:rsid w:val="0A6A44EC"/>
    <w:rsid w:val="15B16090"/>
    <w:rsid w:val="166D65D9"/>
    <w:rsid w:val="1934393C"/>
    <w:rsid w:val="210E7D5F"/>
    <w:rsid w:val="25C73DEA"/>
    <w:rsid w:val="337211D7"/>
    <w:rsid w:val="33CC13C4"/>
    <w:rsid w:val="39C51C20"/>
    <w:rsid w:val="3AB87B54"/>
    <w:rsid w:val="5F4669A6"/>
    <w:rsid w:val="73EE42F3"/>
    <w:rsid w:val="76B5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character" w:styleId="9">
    <w:name w:val="Strong"/>
    <w:basedOn w:val="5"/>
    <w:qFormat/>
    <w:uiPriority w:val="0"/>
    <w:rPr>
      <w:b/>
      <w:bCs/>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2023-12-12T06:57:00Z</dcterms:created>
  <dc:creator>Михаил Сергееви�</dc:creator>
  <cp:lastModifiedBy>Михаил Сергееви�</cp:lastModifiedBy>
  <dcterms:modified xsi:type="dcterms:W3CDTF">2023-12-12T07:54:00Z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D728194D4A844485818FE5598BCDE8C3_13</vt:lpwstr>
  </property>
</Properties>
</file>