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rPr>
          <w:rFonts w:hint="default" w:ascii="Times New Roman" w:hAnsi="Times New Roman" w:eastAsia="sans-serif" w:cs="Times New Roman"/>
          <w:b/>
          <w:bCs/>
          <w:i w:val="0"/>
          <w:iCs w:val="0"/>
          <w:color w:val="333333"/>
          <w:sz w:val="36"/>
          <w:szCs w:val="3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Классификация органических веществ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88" name="Изображение 8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Изображение 8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Содержание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600" w:beforeAutospacing="0" w:after="600" w:afterAutospacing="0"/>
        <w:ind w:left="72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Гомологи</w:t>
      </w:r>
      <w:bookmarkStart w:id="0" w:name="_GoBack"/>
      <w:bookmarkEnd w:id="0"/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Огромное разнообразие существующих сегодня органических веществ, а также потребность в синтезе новых соединений с заданными свойствами приводит к необходимости постоянного совершенствования и расширения системы классификации (систематизации). Основой органического вещества является углеродный скелет, а составные части — это функциональные группы, гетероатомы, кратные связи. Классификация также необходима для того, чтобы правильно называть соединения, причем называть так, чтобы все химики понимали, о каком веществе идёт речь. Поэтому классификация лежит в основе Международной номенклатуры органических соединений.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83" name="Изображение 9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Изображение 9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Классификация органических веществ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Органические соединения могут быть классифицированы, например, по следующим признакам: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 составу: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44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углеводороды;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44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44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кислородсодержашие органические вещества;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120" w:afterAutospacing="0"/>
        <w:ind w:left="144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ind w:left="72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азотсодержащие органические вещества.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 структуре углеродного скелета: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144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ациклические;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120" w:afterAutospacing="0"/>
        <w:ind w:left="144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ind w:left="72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циклические.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  <w:jc w:val="both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 кратности связей между атомами углерода: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предельные;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pacing w:after="120" w:afterAutospacing="0"/>
        <w:ind w:left="72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непредельные;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120" w:afterAutospacing="0"/>
        <w:ind w:left="1440" w:hanging="360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ind w:left="72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ароматические.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Для классификации органических соединений и построения их названий в молекуле органического соединения принято выделять углеродный скелет и функциональные группы.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Углеродный скелет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представляет собой последовательность химически связанных между собой атомов углерода.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Углеродные скелеты разделяют на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ациклические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(не содержащие циклов),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циклические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и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гетероциклические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, т. е. содержащие атомы, отличные от атомов углерода (азот, кислород и др.).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0" cy="2028825"/>
            <wp:effectExtent l="0" t="0" r="0" b="9525"/>
            <wp:docPr id="89" name="Изображение 9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Изображение 9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Рис. 1.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Виды углеродного скелета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Ациклические скелеты бывают неразветвлёнными и разветвлёнными.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810000" cy="1352550"/>
            <wp:effectExtent l="0" t="0" r="0" b="0"/>
            <wp:docPr id="95" name="Изображение 9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Изображение 92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Рис. 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Виды ациклических углеродных скелетов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В самих углеродных скелетах нужно классифицировать отдельные атомы углерода по числу химически связанных с ними атомов углерода. Если данный атом углерода связан с одним атомом углерода, то его называют первичным, с двумя — вторичным, тремя — третичным и четырьмя — четвертичным: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762500" cy="1819275"/>
            <wp:effectExtent l="0" t="0" r="0" b="9525"/>
            <wp:docPr id="94" name="Изображение 9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Изображение 93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Рис. 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Классификация атомов углерода по числу связанных с ним атомов углерода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Поскольку атомы углерода могут образовывать между собой не только одинарные, но и кратные (двойные и тройные) связи, то соединения, содержащие только одинарные связи  называют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насыщенными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, соединения с кратными -связями называют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ненасыщенными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Углеводороды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соединения, в которых атомы углерода связаны только с атомами водорода.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В органической химии углеводороды считаются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родоначальными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. Разнообразные соединения рассматриваются как производные углеводородов, полученные введением в их молекулы функциональных групп.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84" name="Изображение 9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Изображение 94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Важнейшие функциональные группы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Функциональные группы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заместители не углеводородного характера, определяющие типичные химические свойства органического вещества и его принадлежность к определённому классу.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Функциональные группы образуют все атомы, кроме водорода, или группы атомов, связанные с атомом углерода. Функциональная группа оказывается окончательным признаком, по которому соединения относятся к тому или иному классу.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Органические соединения с одной функциональной группой называют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монофункциональными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, соединения с несколькими одинаковыми функциональными группами —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полифункциональными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, соединения с несколькими разными функциональными группами —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гетерофункциональными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Функциональные группы и их обозначение приведено в таблице.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5"/>
        <w:gridCol w:w="2152"/>
        <w:gridCol w:w="2778"/>
        <w:gridCol w:w="2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2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color w:val="40404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Функциональная группа</w:t>
            </w:r>
          </w:p>
        </w:tc>
        <w:tc>
          <w:tcPr>
            <w:tcW w:w="0" w:type="auto"/>
            <w:vMerge w:val="restart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color w:val="40404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Класс соединения</w:t>
            </w:r>
          </w:p>
        </w:tc>
        <w:tc>
          <w:tcPr>
            <w:tcW w:w="0" w:type="auto"/>
            <w:vMerge w:val="restart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color w:val="40404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Общая формула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color w:val="40404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Обозначение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/>
                <w:bCs/>
                <w:color w:val="404040"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40404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Название</w:t>
            </w:r>
          </w:p>
        </w:tc>
        <w:tc>
          <w:tcPr>
            <w:tcW w:w="0" w:type="auto"/>
            <w:vMerge w:val="continue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40404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40404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t>,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Галоген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Галогенпроизводные углеводородов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Гидроксильная группа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Спирты, фенолы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Карбонильная группа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Альдегиды, кетоны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t> 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  <w:bdr w:val="none" w:color="auto" w:sz="0" w:space="0"/>
              </w:rPr>
              <w:drawing>
                <wp:inline distT="0" distB="0" distL="114300" distR="114300">
                  <wp:extent cx="952500" cy="619125"/>
                  <wp:effectExtent l="0" t="0" r="0" b="9525"/>
                  <wp:docPr id="93" name="Изображение 95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Изображение 95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color w:val="404040"/>
              </w:rPr>
              <w:t>Рис. 4.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t> Кетоны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  <w:bdr w:val="none" w:color="auto" w:sz="0" w:space="0"/>
              </w:rPr>
              <w:drawing>
                <wp:inline distT="0" distB="0" distL="114300" distR="114300">
                  <wp:extent cx="952500" cy="619125"/>
                  <wp:effectExtent l="0" t="0" r="0" b="9525"/>
                  <wp:docPr id="91" name="Изображение 96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Изображение 96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color w:val="404040"/>
              </w:rPr>
              <w:t>Рис. 5.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t> Альдегиды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Карбоксильная группа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Карбоновые кислоты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  <w:bdr w:val="none" w:color="auto" w:sz="0" w:space="0"/>
              </w:rPr>
              <w:drawing>
                <wp:inline distT="0" distB="0" distL="114300" distR="114300">
                  <wp:extent cx="952500" cy="619125"/>
                  <wp:effectExtent l="0" t="0" r="0" b="9525"/>
                  <wp:docPr id="85" name="Изображение 97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Изображение 97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color w:val="404040"/>
              </w:rPr>
              <w:t>Рис. 6.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t> Карбоновые кислоты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,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Аминогруппа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Амины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  <w:bdr w:val="none" w:color="auto" w:sz="0" w:space="0"/>
              </w:rPr>
              <w:drawing>
                <wp:inline distT="0" distB="0" distL="114300" distR="114300">
                  <wp:extent cx="952500" cy="704850"/>
                  <wp:effectExtent l="0" t="0" r="0" b="0"/>
                  <wp:docPr id="96" name="Изображение 98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Изображение 98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color w:val="404040"/>
              </w:rPr>
              <w:t>Рис. 7.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t> Вторичные амины</w:t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  <w:bdr w:val="none" w:color="auto" w:sz="0" w:space="0"/>
              </w:rPr>
              <w:drawing>
                <wp:inline distT="0" distB="0" distL="114300" distR="114300">
                  <wp:extent cx="952500" cy="695325"/>
                  <wp:effectExtent l="0" t="0" r="0" b="9525"/>
                  <wp:docPr id="92" name="Изображение 99" descr="IMG_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Изображение 99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Style w:val="9"/>
                <w:rFonts w:hint="default" w:ascii="Times New Roman" w:hAnsi="Times New Roman" w:cs="Times New Roman"/>
                <w:b/>
                <w:bCs/>
                <w:color w:val="404040"/>
              </w:rPr>
              <w:t>Рис. 8.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  <w:t> Третичные амины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Нитрогруппа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Нитросоединения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40404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Сульфогруппа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404040"/>
              </w:rPr>
            </w:pPr>
            <w:r>
              <w:rPr>
                <w:rFonts w:hint="default" w:ascii="Times New Roman" w:hAnsi="Times New Roman" w:eastAsia="SimSun" w:cs="Times New Roman"/>
                <w:color w:val="4040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Сульфокислоты</w:t>
            </w:r>
          </w:p>
        </w:tc>
        <w:tc>
          <w:tcPr>
            <w:tcW w:w="0" w:type="auto"/>
            <w:tcBorders>
              <w:top w:val="single" w:color="E9E9E9" w:sz="6" w:space="0"/>
              <w:left w:val="single" w:color="E9E9E9" w:sz="6" w:space="0"/>
              <w:bottom w:val="single" w:color="E9E9E9" w:sz="6" w:space="0"/>
              <w:right w:val="single" w:color="E9E9E9" w:sz="6" w:space="0"/>
            </w:tcBorders>
            <w:shd w:val="clear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404040"/>
                <w:sz w:val="24"/>
                <w:szCs w:val="24"/>
              </w:rPr>
            </w:pP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Органические соединения с одной функциональной группой называют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монофункциональными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, соединения с несколькими одинаковыми функциональными группами —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полифункциональными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. Примером полифункциональных соединений являются, например многоатомные спирты (этиленгликоль, глицерин и др.), дикарбоновые кислоты (щавелевая кислота):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810000" cy="1266825"/>
            <wp:effectExtent l="0" t="0" r="0" b="9525"/>
            <wp:docPr id="97" name="Изображение 100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Изображение 100" descr="IMG_2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762500" cy="1514475"/>
            <wp:effectExtent l="0" t="0" r="0" b="9525"/>
            <wp:docPr id="86" name="Изображение 101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Изображение 101" descr="IMG_2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Соединения с несколькими разными функциональными группами называются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гетерофункциональными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. Гетерофункциональными соединениями являются, например, аминокислоты: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762500" cy="1504950"/>
            <wp:effectExtent l="0" t="0" r="0" b="0"/>
            <wp:docPr id="98" name="Изображение 102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Изображение 102" descr="IMG_2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</w:rPr>
      </w:pP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Разные соединения, входящие в состав одного класса, могут отличаться друг от друга как химической активностью, так и агрегатным состоянием, растворимостью и другими физическими свойствами. На свойства органических соединений одного класса влияет длина углеродного скелета.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90" name="Изображение 103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Изображение 103" descr="IMG_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Гомологи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Важнейшее понятие органической химии —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гомологи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2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Гомологи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соединения, принадлежащие к одному классу, обладающие сходными свойствами, но отличающиеся по составу на одну или несколько групп 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Например, гомологами являются щавелевая и малоновая кислоты, глицин и аланин.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Гомологи образуют </w:t>
      </w:r>
      <w:r>
        <w:rPr>
          <w:rStyle w:val="7"/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гомологический ряд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, состав которого можно выразить одной общей формулой, например: алканы — , алкены —  и т. д. 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99" name="Изображение 104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Изображение 104" descr="IMG_27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Коротко о главном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Для классификации органических соединений и построения их названий в молекуле органического соединения принято выделять углеродный скелет и функциональные группы.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Углеродный скелет — последовательность химически связанных между собой атомов углерода. Углеродные скелеты разделяют на ациклические (не содержащие циклов), циклические и гетероциклические, т. е. содержащие атомы, отличные от атомов углерода (азот, кислород и др.). Ациклические скелеты бывают неразветвлёнными и разветвлёнными.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Разнообразные соединения рассматриваются как производные углеводородов, полученные введением в их молекулы функциональных групп.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Функциональные группы — это заместители неуглеводородного характера, определяющие его типичные химические свойства и принадлежность к определенному классу органических веществ.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Гомологи — это соединения, принадлежащие к одному классу, но отличающиеся по составу на одну или несколько групп .</w:t>
      </w: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0" w:right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62000" cy="762000"/>
            <wp:effectExtent l="0" t="0" r="0" b="0"/>
            <wp:docPr id="87" name="Изображение 105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Изображение 105" descr="IMG_27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9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FF6600"/>
          <w:spacing w:val="0"/>
          <w:sz w:val="24"/>
          <w:szCs w:val="24"/>
        </w:rPr>
        <w:t>Вопросы для самоконтроля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72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Поясните необходимость классификации органических соединений.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72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Как вы считаете, почему многие органические вещества обладают сходными свойствами?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72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 каким признакам можно классифицировать сходные по свойствам органические вещества?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72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Что такое углеродный скелет?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72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Что такое функциональная группа? Приведите примеры важнейших функциональных групп.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72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Может ли молекула органического соединения содержать несколько одинаковых или разных функциональных групп? Аргументируйте свой ответ.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72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Чем отличаются друг от друга соединения, принадлежащие к одному и тому же классу органических соединений?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" w:afterAutospacing="0"/>
        <w:ind w:left="1440" w:right="0" w:hanging="36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0" w:afterAutospacing="0"/>
        <w:ind w:left="1440" w:right="0" w:hanging="360"/>
        <w:rPr>
          <w:rFonts w:hint="default" w:ascii="Times New Roman" w:hAnsi="Times New Roman" w:cs="Times New Roman"/>
        </w:rPr>
      </w:pPr>
    </w:p>
    <w:p>
      <w:pPr>
        <w:pStyle w:val="10"/>
        <w:keepNext w:val="0"/>
        <w:keepLines w:val="0"/>
        <w:widowControl/>
        <w:suppressLineNumbers w:val="0"/>
        <w:pBdr>
          <w:bottom w:val="none" w:color="auto" w:sz="0" w:space="0"/>
        </w:pBdr>
        <w:spacing w:before="600" w:beforeAutospacing="0" w:after="600" w:afterAutospacing="0"/>
        <w:ind w:left="720" w:right="0"/>
        <w:jc w:val="both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4"/>
          <w:szCs w:val="24"/>
        </w:rPr>
        <w:t>Поясните, почему соединения, принадлежащие к одному гомологическому ряду, обладают сходными свойствами, но в то же время имеют нек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4"/>
          <w:szCs w:val="24"/>
        </w:rPr>
        <w:t>оторые отличия.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1200" w:beforeAutospacing="0" w:after="1200" w:afterAutospacing="0"/>
        <w:ind w:left="1440" w:right="0" w:hanging="36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C76CC"/>
    <w:multiLevelType w:val="multilevel"/>
    <w:tmpl w:val="ADDC76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69452B7"/>
    <w:multiLevelType w:val="multilevel"/>
    <w:tmpl w:val="B69452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E1A58D68"/>
    <w:multiLevelType w:val="multilevel"/>
    <w:tmpl w:val="E1A58D6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783B2718"/>
    <w:multiLevelType w:val="multilevel"/>
    <w:tmpl w:val="783B27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090F0FC8"/>
    <w:rsid w:val="0A6A44EC"/>
    <w:rsid w:val="0D9116CE"/>
    <w:rsid w:val="15B16090"/>
    <w:rsid w:val="166D65D9"/>
    <w:rsid w:val="1934393C"/>
    <w:rsid w:val="210E7D5F"/>
    <w:rsid w:val="25C73DEA"/>
    <w:rsid w:val="337211D7"/>
    <w:rsid w:val="33CC13C4"/>
    <w:rsid w:val="39C51C20"/>
    <w:rsid w:val="3AB87B54"/>
    <w:rsid w:val="5F4669A6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2023-12-12T08:00:11Z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C06EB77C8E5B409898C4AD630F66E196_13</vt:lpwstr>
  </property>
</Properties>
</file>