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по биологии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«Молекулярный уровень организации живого».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Инструкции: </w:t>
      </w:r>
      <w:r>
        <w:rPr>
          <w:rFonts w:ascii="Times New Roman" w:hAnsi="Times New Roman" w:cs="Times New Roman"/>
          <w:sz w:val="28"/>
          <w:szCs w:val="28"/>
        </w:rPr>
        <w:t>В данной работе учащимся необходимо выполнить задания трех уровней сложности. Первая группа заданий предполагает выбор правильного ответа из 4 предложенных. Во второй группе заданий ответом является слово или словосочетание. На вопросы третьей группы учащиеся должны дать развернутый ответ. Ответы необходимо внести в бланк ответов. На выполнение работы отводится 40 минут.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Выберите правильный вариант ответа: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объекты относятся к молекулярному уровню организации живого?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397" w:right="720" w:bottom="397" w:left="720" w:header="709" w:footer="709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Клевер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Гемоглобин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Амеба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Болото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 из перечисленных соединений не является полимером?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Глюкоза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ДНК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Целлюлоза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Каких органических соединений больше всего в живой клетке?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Нуклеиновых кислот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Белков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Углеводов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из углеводов не растворяются в воде?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Сахароза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Глюкоза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Целлюлоза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Лактоза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является мономеров нуклеиновых кислот?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Аминокислоты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Нуклеотиды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Протеины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Углеводы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нуклеотид комплементарен адениловому в молекуле ДНК?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Адениловый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Гуаниловый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Урациловый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Тимидиловый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ДНК от РНК отличается содержанием: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Сахара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Дезоксирибозы 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Фосфорной кислоты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Рибозы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 азотистое основание не входит в состав ДНК?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Цитозин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Аденин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Гуанин 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Урацил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структура определяет химический состав белка и его биологические свойства?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Вторичная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Третичная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Четвертичная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Вторичная структура белка поддерживается: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Пептидными связями</w:t>
      </w:r>
    </w:p>
    <w:p>
      <w:pPr>
        <w:pStyle w:val="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Водородными связями</w:t>
      </w:r>
    </w:p>
    <w:p>
      <w:pPr>
        <w:pStyle w:val="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Дисульфидными связями</w:t>
      </w:r>
    </w:p>
    <w:p>
      <w:pPr>
        <w:pStyle w:val="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Трехмерной пространственной «упаковкой»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282" w:bottom="720" w:left="720" w:header="708" w:footer="708" w:gutter="0"/>
          <w:cols w:space="2" w:num="2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функцию, которую НЕ выполняют белки: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Строительная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Энергетическая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Каталитическая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Растворяющая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3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скольких полинуклеотидных цепей состоит молекула ДНК?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одной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двух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трех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четырех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тип РНК, которого не существует.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Рибосомные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Защитные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equalWidth="0" w:num="4">
            <w:col w:w="2381" w:space="113"/>
            <w:col w:w="2429" w:space="113"/>
            <w:col w:w="2546" w:space="113"/>
            <w:col w:w="2771"/>
          </w:cols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>Информационные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энергоемкими являются: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Жиры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Нуклеиновые кислоты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Белки 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Углеводы </w:t>
      </w: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 количество энергии освобождается при разрыве одной макроэргической связи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молекуле АТФ: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кДж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кДж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кДж</w:t>
      </w:r>
    </w:p>
    <w:p>
      <w:pPr>
        <w:pStyle w:val="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кДж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113" w:num="4"/>
          <w:docGrid w:linePitch="360" w:charSpace="0"/>
        </w:sectPr>
      </w:pPr>
    </w:p>
    <w:p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Дайте краткий ответ: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витамины относят к жирорастворимым?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образована первичная структура белка?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соединения, которые относят к полимерам?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вещества, которые организм сам не синтезирует, но нуждается в них для нормальной жизнедеятельности?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структура молекул белка НЕ способна восстанавливаться после денатурации?</w:t>
      </w:r>
    </w:p>
    <w:p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Дайте развернутый ответ: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функции сахаридов.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функции белков.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сходства и различия вирусов и живых организмов. </w:t>
      </w: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денатурация?</w:t>
      </w:r>
    </w:p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</w:t>
      </w:r>
    </w:p>
    <w:p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Выберите правильный вариант ответа: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195"/>
        <w:gridCol w:w="1147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Дайте краткий ответ: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Дайте развернутый ответ: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для проверки</w:t>
      </w:r>
    </w:p>
    <w:p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Выберите правильный вариант ответа: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195"/>
        <w:gridCol w:w="1147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Дайте краткий ответ: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 D, E, 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аминокислот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Углеводы, липиды, белки, нуклеиновые кислоты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Витамины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</w:t>
            </w:r>
          </w:p>
        </w:tc>
      </w:tr>
    </w:tbl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Дайте развернутый ответ: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8447" w:type="dxa"/>
          </w:tcPr>
          <w:p>
            <w:pPr>
              <w:pStyle w:val="5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сахаридов: энергетическая, запасающая, строительная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белков: строительная, транспортная, защитная, каталитическая, двигательная, регуляторная.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сходства вирусов и живых организмов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размножение, наследственность, изменчивость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различия вирусов и живых организмов: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 клетки не обладают свойствами живых организмов, не питаются, нет обмена веществ, не растут.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4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Денатурация- процесс разрушения структур молекулы белка.</w:t>
            </w:r>
          </w:p>
        </w:tc>
      </w:tr>
    </w:tbl>
    <w:p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F34F3"/>
    <w:multiLevelType w:val="multilevel"/>
    <w:tmpl w:val="17FF34F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7730CAB"/>
    <w:multiLevelType w:val="multilevel"/>
    <w:tmpl w:val="57730CAB"/>
    <w:lvl w:ilvl="0" w:tentative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4F"/>
    <w:rsid w:val="00000AC6"/>
    <w:rsid w:val="00131292"/>
    <w:rsid w:val="00205885"/>
    <w:rsid w:val="0024196D"/>
    <w:rsid w:val="0026521F"/>
    <w:rsid w:val="002A7C2A"/>
    <w:rsid w:val="003E578A"/>
    <w:rsid w:val="005C594C"/>
    <w:rsid w:val="005E35F9"/>
    <w:rsid w:val="005F4AF6"/>
    <w:rsid w:val="00664417"/>
    <w:rsid w:val="0080360C"/>
    <w:rsid w:val="00A44C4F"/>
    <w:rsid w:val="00A75517"/>
    <w:rsid w:val="00AD6191"/>
    <w:rsid w:val="00B00307"/>
    <w:rsid w:val="00B77903"/>
    <w:rsid w:val="00EF727F"/>
    <w:rsid w:val="00F23108"/>
    <w:rsid w:val="054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F574-ECA3-4EA6-A4B5-862564B0F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547</Words>
  <Characters>3118</Characters>
  <Lines>25</Lines>
  <Paragraphs>7</Paragraphs>
  <TotalTime>51</TotalTime>
  <ScaleCrop>false</ScaleCrop>
  <LinksUpToDate>false</LinksUpToDate>
  <CharactersWithSpaces>3658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2017-10-15T17:25:00Z</dcterms:created>
  <dc:creator>XTreme.ws</dc:creator>
  <cp:lastModifiedBy>student10</cp:lastModifiedBy>
  <cp:lastPrinted>2014-09-29T16:28:00Z</cp:lastPrinted>
  <dcterms:modified xsi:type="dcterms:W3CDTF">2023-12-12T08:03:59Z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E804691825284B61B17D506A71AAA07B_13</vt:lpwstr>
  </property>
</Properties>
</file>