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Структурно-функциональные уровни организации наследственного материала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 наследственной структуре клетки и организма в целом выделяют три уровня организации генетического материала: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генный, хромосомный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и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геномный.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Генный уровень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Наименьшей (элементарной) единицей наследственного материала является ген.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Ген – это часть молекулы ДНК, имеющая определенную последовательность нуклеотидов и представляющая собой единицу функционирования наследственного материала.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Ген несет информацию о конкретном признаке или свойстве организма.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 человека имеется около 30 тысяч генов.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Изменение в структуре гена ведет к изменению соответствующего признака. Следовательно, на генном уровне обеспечиваются индивидуальное наследование и индивидуальная изменчивость признаков.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Хромосомный уровень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Все гены в клетке объединены в группы и располагаются в хромосомах в линейном порядке. Каждая хромосома уникальна по набору входящих в нее генов. В состав хромосом входят ДНК, белки (гистоновые и негистоновые), РНК, полисахариды, липиды и ионы металлов.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Хромосомный уровень в эукариотических клетках обеспечивает характер функционирования отдельных генов, тип их наследования и регуляцию их активности. Он позволяет закономерно воспроизводить и передавать наследственную информацию в процессе деления клетки.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Геномный уровень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Геном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–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  <w:t>совокупность всех генов, находящихся в гаплоидном наборе хромосом.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При оплодотворении два генома родительских гамет сливаются и образуют генотип.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Генотип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–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  <w:t>совокупность всех генов, заключенных в диплоидном наборе хромосом, или кариотипе.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Кариотип – полный набор хромосом, характеризующийся у каждого вида их строго определенным числом и строением.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Геномный уровень отличается высокой стабильностью. Он обеспечивает сложную систему взаимодействия генов. Результатом взаимодействия генов друг с другом и с факторами внешней среды является фенотип.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Молекулярные основы наследственности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Ген как элементарная единица наследственной информации выполняет определенные функции и обладает определенными свойствами.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Функции генов: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хранение наследственной информации;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управление биосинтезом белка и других веществ в клетке;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контроль за развитием и старением клетки.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Свойства генов: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дискретность: один ген контролирует один признак;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специфичность: каждый ген отвечает строго за свой признак;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стабильность структуры: гены передаются из поколения в поколение не изменяясь;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дозированность действия: один ген определяет одну дозу фенотипического проявления признака;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способность к мутированию (изменению структуры);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способность к репликации (самоудвоению);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способность к рекомбинации (переходу из одной гомологичной хромосомы в другую).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Функциональная классификация генов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Все гены делятся на три группы: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cтруктурные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– контролируют развитие признаков путем синтеза соответствующих ферментов;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регуляторные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– управляют деятельностью структурных генов;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модуляторные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– смещают процесс проявления признаков в сторону его усиления или ослабления, вплоть до полной блокировки.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Особенности строения генов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у прокариотических и эукариотических клеток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Клетки в природе делятся на прокариотические и эукариотические. У прокариот ген имеет непрерывную структуру, т.е. представляет собой часть молекулы ДНК.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 эукариот ген состоит из чередующихся участков: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экзонов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интронов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. Экзон – информативный участок, интрон – неинформативный. Число интронов у разных генов неодинаково (от 1 до 50).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Экспрессия (проявление действия) гена в процессе синтеза белка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Весь процесс синтеза белка условно делится на три этапа: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транскрипция,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процессинг и трансляция.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ind w:left="7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Транскрипция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Транскрипция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–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процесс переписывания информации с молекулы ДНК на и-РНК. Протекает в ядре.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Молекула ДНК состоит из двух спирально закрученных нитей. Каждая нить представлена последовательностью нуклеотидов, а каждый нуклеотид состоит из углевода (пентозы), азотистого основания и остатка фосфорной кислоты.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Каждая нить молекулы ДНК имеет два конца – гидроксильный (3) и фосфатный (5). Нити расположены по отношению друг к другу антипараллельно.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Синтез и-РНК в клетке всегда идет от фосфатного конца к гидроксильному. Поэтому матрицей для транскрипции служит одна нить ДНК, обращенная к синтезирующему ферменту своим гидроксильным концом; она называется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кодогенной,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или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информативной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(а другая нить, соответственно, некодогенной, или неинформативной).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Транскрипция делится на три периода: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инициация,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элонгация,</w:t>
      </w:r>
    </w:p>
    <w:p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терминация.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623DA"/>
    <w:multiLevelType w:val="singleLevel"/>
    <w:tmpl w:val="ACF623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C473D3C"/>
    <w:multiLevelType w:val="singleLevel"/>
    <w:tmpl w:val="CC473D3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47F46F4"/>
    <w:multiLevelType w:val="singleLevel"/>
    <w:tmpl w:val="647F46F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50FB"/>
    <w:rsid w:val="03DA11B2"/>
    <w:rsid w:val="48B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2023-12-12T07:21:00Z</dcterms:created>
  <dc:creator>student10</dc:creator>
  <cp:lastModifiedBy>student10</cp:lastModifiedBy>
  <dcterms:modified xsi:type="dcterms:W3CDTF">2023-12-12T07:29:21Z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ED43DC2D789E45BBA11AC6ECEA804C19_13</vt:lpwstr>
  </property>
</Properties>
</file>