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 w:line="600" w:lineRule="atLeast"/>
        <w:ind w:left="0" w:right="0" w:firstLine="0"/>
        <w:jc w:val="center"/>
        <w:textAlignment w:val="baseline"/>
        <w:rPr>
          <w:rFonts w:ascii="Times" w:hAnsi="Times" w:eastAsia="Times" w:cs="Times"/>
          <w:i w:val="0"/>
          <w:iCs w:val="0"/>
          <w:caps w:val="0"/>
          <w:color w:val="FF7713"/>
          <w:spacing w:val="0"/>
          <w:sz w:val="57"/>
          <w:szCs w:val="5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FF7713"/>
          <w:spacing w:val="0"/>
          <w:sz w:val="57"/>
          <w:szCs w:val="57"/>
          <w:bdr w:val="none" w:color="auto" w:sz="0" w:space="0"/>
          <w:shd w:val="clear" w:fill="FCFCFC"/>
          <w:vertAlign w:val="baseline"/>
        </w:rPr>
        <w:t>Жизненный цикл клетки. Митоз и мейоз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7713"/>
        <w:spacing w:before="0" w:beforeAutospacing="0" w:after="225" w:afterAutospacing="0"/>
        <w:ind w:left="0" w:right="0" w:firstLine="0"/>
        <w:rPr>
          <w:rFonts w:hint="default" w:ascii="Times" w:hAnsi="Times" w:eastAsia="Times" w:cs="Times"/>
          <w:i w:val="0"/>
          <w:iCs w:val="0"/>
          <w:caps w:val="0"/>
          <w:color w:val="FF7713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spacing w:val="0"/>
          <w:sz w:val="27"/>
          <w:szCs w:val="27"/>
        </w:rPr>
        <w:pict>
          <v:rect id="_x0000_i1026" o:spt="1" style="height:1.5pt;width:43.5pt;" fillcolor="#FF7713" filled="t" stroked="f" coordsize="21600,21600" o:hr="t" o:hrstd="t" o:hrnoshade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Клеточный цикл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(жизненный цикл клетки) — время существования клетки от начала одного деления до начала следующего деления, состоит из интерфазы и собственно процесса деления.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Интерфаза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период между делениями, в котором происходят процессы роста и развития клетки, удвоения ДНК, синтеза белков и органических соединений.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drawing>
          <wp:inline distT="0" distB="0" distL="114300" distR="114300">
            <wp:extent cx="4163695" cy="5253355"/>
            <wp:effectExtent l="0" t="0" r="8255" b="4445"/>
            <wp:docPr id="4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5253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u w:val="single"/>
          <w:bdr w:val="none" w:color="auto" w:sz="0" w:space="0"/>
          <w:shd w:val="clear" w:fill="FCFCFC"/>
          <w:vertAlign w:val="baseline"/>
        </w:rPr>
        <w:t>Периоды интерфазы: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Пресинтетический (постмитотический) период G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subscript"/>
        </w:rPr>
        <w:t>1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образуются рибосомы, синтезируется АТФ и все виды РНК, ферменты, делятся митохондрии, клетка растет (хромосомный набор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Синтетический период S — удвоение ДНК, вследствие которого к концу синтетического периода каждая хромосома состоит из двух хроматид, активно синтезируются структурные белки ДНК — гистоны (хромосомный набор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Постсинтетический (премитотический) период G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subscript"/>
        </w:rPr>
        <w:t>2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подготовка к последующему процессу — делению клетки, синтезируются белки и АТФ, удваиваются центриоли (хромосомный набор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Times" w:hAnsi="Times" w:eastAsia="Times" w:cs="Times"/>
          <w:i w:val="0"/>
          <w:iCs w:val="0"/>
          <w:caps w:val="0"/>
          <w:spacing w:val="0"/>
          <w:sz w:val="27"/>
          <w:szCs w:val="27"/>
        </w:rPr>
      </w:pPr>
      <w:r>
        <w:pict>
          <v:rect id="_x0000_i1028" o:spt="1" style="height:1.5pt;width:630.75pt;" fillcolor="#A0A0A0" filled="t" stroked="f" coordsize="21600,21600" o:hr="t" o:hrstd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7"/>
          <w:rFonts w:hint="default" w:ascii="Times" w:hAnsi="Times" w:eastAsia="Times" w:cs="Times"/>
          <w:i/>
          <w:iCs/>
          <w:caps w:val="0"/>
          <w:color w:val="464242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Примечание.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В схемах деления гаплоидный набор хромосом обозначают буквой </w:t>
      </w:r>
      <w:r>
        <w:rPr>
          <w:rFonts w:hint="default" w:ascii="Times" w:hAnsi="Times" w:eastAsia="Times" w:cs="Times"/>
          <w:b/>
          <w:bCs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n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, а молекул ДНК (т. е. хроматид) —  буквой </w:t>
      </w:r>
      <w:r>
        <w:rPr>
          <w:rFonts w:hint="default" w:ascii="Times" w:hAnsi="Times" w:eastAsia="Times" w:cs="Times"/>
          <w:b/>
          <w:bCs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с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. Перед буквами указывают число гаплоидных наборов, например: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  1n2с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— гаплоидный набор удвоенных хромосом,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  2n2с</w:t>
      </w:r>
      <w:r>
        <w:rPr>
          <w:rStyle w:val="7"/>
          <w:rFonts w:hint="default" w:ascii="Times" w:hAnsi="Times" w:eastAsia="Times" w:cs="Times"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— диплоидный набор одиночных хромосом,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/>
          <w:iCs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  2n4с</w:t>
      </w:r>
      <w:r>
        <w:rPr>
          <w:rFonts w:hint="default" w:ascii="Times" w:hAnsi="Times" w:eastAsia="Times" w:cs="Times"/>
          <w:i w:val="0"/>
          <w:iCs w:val="0"/>
          <w:caps w:val="0"/>
          <w:color w:val="008080"/>
          <w:spacing w:val="0"/>
          <w:kern w:val="0"/>
          <w:sz w:val="27"/>
          <w:szCs w:val="27"/>
          <w:bdr w:val="none" w:color="auto" w:sz="0" w:space="0"/>
          <w:shd w:val="clear" w:fill="FCFCFC"/>
          <w:vertAlign w:val="baseline"/>
          <w:lang w:val="en-US" w:eastAsia="zh-CN" w:bidi="ar"/>
        </w:rPr>
        <w:t> — диплоидный набор удвоенных хромосом.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/>
        <w:ind w:left="0" w:right="0" w:firstLine="0"/>
        <w:rPr>
          <w:rFonts w:hint="default" w:ascii="Times" w:hAnsi="Times" w:eastAsia="Times" w:cs="Times"/>
          <w:i w:val="0"/>
          <w:iCs w:val="0"/>
          <w:caps w:val="0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  <w:pict>
          <v:rect id="_x0000_i1029" o:spt="1" style="height:1.5pt;width:630.75pt;" fillcolor="#A0A0A0" filled="t" stroked="f" coordsize="21600,21600" o:hr="t" o:hrstd="t" o:hrpct="0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 w:line="390" w:lineRule="atLeast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03437C"/>
          <w:spacing w:val="0"/>
          <w:sz w:val="36"/>
          <w:szCs w:val="36"/>
          <w:bdr w:val="none" w:color="auto" w:sz="0" w:space="0"/>
          <w:shd w:val="clear" w:fill="FCFCFC"/>
          <w:vertAlign w:val="baseline"/>
        </w:rPr>
      </w:pPr>
      <w:r>
        <w:rPr>
          <w:rFonts w:hint="default" w:ascii="Times" w:hAnsi="Times" w:eastAsia="Times" w:cs="Times"/>
          <w:i w:val="0"/>
          <w:iCs w:val="0"/>
          <w:caps w:val="0"/>
          <w:color w:val="03437C"/>
          <w:spacing w:val="0"/>
          <w:sz w:val="36"/>
          <w:szCs w:val="36"/>
          <w:bdr w:val="none" w:color="auto" w:sz="0" w:space="0"/>
          <w:shd w:val="clear" w:fill="FCFCFC"/>
          <w:vertAlign w:val="baseline"/>
        </w:rPr>
        <w:drawing>
          <wp:inline distT="0" distB="0" distL="114300" distR="114300">
            <wp:extent cx="5791200" cy="3524250"/>
            <wp:effectExtent l="0" t="0" r="0" b="0"/>
            <wp:docPr id="5" name="Изображение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" w:hAnsi="Times" w:eastAsia="Times" w:cs="Times"/>
          <w:i w:val="0"/>
          <w:iCs w:val="0"/>
          <w:caps w:val="0"/>
          <w:color w:val="03437C"/>
          <w:spacing w:val="0"/>
          <w:sz w:val="36"/>
          <w:szCs w:val="36"/>
          <w:bdr w:val="none" w:color="auto" w:sz="0" w:space="0"/>
          <w:shd w:val="clear" w:fill="FCFCFC"/>
          <w:vertAlign w:val="baseline"/>
        </w:rPr>
      </w:pPr>
    </w:p>
    <w:p>
      <w:pPr>
        <w:rPr>
          <w:rFonts w:hint="default" w:ascii="Times" w:hAnsi="Times" w:eastAsia="Times" w:cs="Times"/>
          <w:i w:val="0"/>
          <w:iCs w:val="0"/>
          <w:caps w:val="0"/>
          <w:color w:val="03437C"/>
          <w:spacing w:val="0"/>
          <w:sz w:val="36"/>
          <w:szCs w:val="36"/>
          <w:bdr w:val="none" w:color="auto" w:sz="0" w:space="0"/>
          <w:shd w:val="clear" w:fill="FCFCFC"/>
          <w:vertAlign w:val="baseline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 w:line="480" w:lineRule="atLeast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843A04"/>
          <w:spacing w:val="0"/>
          <w:sz w:val="45"/>
          <w:szCs w:val="45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843A04"/>
          <w:spacing w:val="0"/>
          <w:sz w:val="45"/>
          <w:szCs w:val="45"/>
          <w:bdr w:val="none" w:color="auto" w:sz="0" w:space="0"/>
          <w:shd w:val="clear" w:fill="FCFCFC"/>
          <w:vertAlign w:val="baseline"/>
        </w:rPr>
        <w:t>Митоз и амитоз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Митоз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(непрямое деление клетки) — процесс равномерного распределения между дочерними клетками ядерного наследственного материала.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В результате митоза из одной материнской клетки с диплоидным (двойным) набором хромосом образуются две диплоидные дочерние клетки, содержащие полную генетическую информацию в том же объёме, что и родительская. Митоз обеспечивает сохранность наследственных признаков и увеличение количества клеток или одноклеточных организмов.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u w:val="single"/>
          <w:bdr w:val="none" w:color="auto" w:sz="0" w:space="0"/>
          <w:shd w:val="clear" w:fill="FCFCFC"/>
          <w:vertAlign w:val="baseline"/>
        </w:rPr>
        <w:t>Стадии (фазы) митоза: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Профаза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 — спирализация хромосом, уменьшение их функциональной активности; репликация практически не идёт; разрушение оболочки ядра; образование веретена деления; прикрепление хромосом к нитям веретена деления.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Метафаза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 — спирализация хромосом достигает максимума; хромосомы утрачивают свою функциональную активность, образуют экваториальную пластинку.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Анафаза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4n4c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 — деление центромер; расхождение по нитям веретена сестринских хромосом. Анафаза заканчивается, когда центромеры достигают полюсов клетки.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Телофаза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 — деспирализация хромосом; образование ядерной оболочки; деление цитоплазмы; между дочерними клетками формируется клеточная стенка.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drawing>
          <wp:inline distT="0" distB="0" distL="114300" distR="114300">
            <wp:extent cx="5991860" cy="2658110"/>
            <wp:effectExtent l="0" t="0" r="8890" b="8890"/>
            <wp:docPr id="1" name="Изображение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7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Амитоз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прямое деление клетки, при котором ядро делится путём перешнуровки без предшествующей перестройки: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хромосомы не проходят цикла спирализации;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не образуется веретено деления;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клетка делится сразу после репликации ДНК;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ДНК между дочерними клетками распределяется неравномерно.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Амитоз проходит быстрее, чем митоз. В результате амитоза увеличивается количество дочерних клеток, но одновременно могут появляться двух- и многоядерные клетки. Амитоз характерен для одноклеточных и некоторых клеток многоклеточных организмов (клетки при патологических состояниях).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 w:line="480" w:lineRule="atLeast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843A04"/>
          <w:spacing w:val="0"/>
          <w:sz w:val="45"/>
          <w:szCs w:val="45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843A04"/>
          <w:spacing w:val="0"/>
          <w:sz w:val="45"/>
          <w:szCs w:val="45"/>
          <w:bdr w:val="none" w:color="auto" w:sz="0" w:space="0"/>
          <w:shd w:val="clear" w:fill="FCFCFC"/>
          <w:vertAlign w:val="baseline"/>
        </w:rPr>
        <w:t>Мейоз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Мейоз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способ деления эукариотических клеток, в результате которого из одной материнской клетки образуются четыре дочерние с уменьшенным в два раза набором хромосом. На этапе интерфазы (предшествует мейозу) происходит репликация ДНК с последующим удвоением хромосом. Клетки с диплоидным набором хромосом, каждая состоит из одной хромосомной нити (хромонемы). После интерфазы хромосомы становятся удвоенными, а их диплоидное число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сохраняется. Центриоли в клеточном центре удваиваются.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Стадии (фазы) мейоза I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(редукционное деление):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Профаза 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спирализация хромосом; конъюгация; кроссинговер; хроматиды начинают расходиться; биваленты обособляются и располагаются по периферии ядра; ядрышко исчезает (хромосомный набор клетки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Метафаза I 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— начинается с момента разрушения ядерной оболочки; биваленты располагаются в экваториальной плоскости, прикреплённые к нитям веретена деления (хромосомный набор клетки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Анафаза I 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— центромеры каждой пары гомологичных хромосом разъединяются, и к полюсам клетки отходят гомологичные хромосомы, состоящие из двух хроматид (хромосомный набор клетки к концу анафазы: у полюсов —</w:t>
      </w: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</w:t>
      </w:r>
      <w:r>
        <w:rPr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, в клетке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2n4c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Телофаза 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начинается с достижения хромосомами полюсов клетки (у каждого полюса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n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хромосом): происходит редукция числа хромосом; образуется ядерная оболочка; делится цитоплазма; формируется клеточная стенка (хромосомный набор каждой из образовавшихся клеток — </w:t>
      </w:r>
      <w:r>
        <w:rPr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Завершение мейоза I сопровождается образованием двух дочерних клеток, содержащих гаплоидный набор хромосом, которые в свою очередь остаются удвоенными.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Во время кратковременной интерфазы (</w:t>
      </w: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интеркинеза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 не происходит репликация ДНК, нет удвоения хромосомы, две дочерние клетки вступают во второе деление мейоза.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Стадии (фазы) мейоза II 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(по типу митоза — равное деление):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Профаза II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непродолжительная, так как хроматиды спирализованы (хромосомный набор клетки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Метафаза II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образуются экваториальная пластинка, хромосомы, состоящие из двух хроматид, центромерными участками прикрепляются к нитям веретена деления (хромосомный набор клетки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Анафаза II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хроматиды расходятся к полюсам клетки (хромосомный набор у каждого полюса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1n1c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, в клетке —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2n2c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).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Телофаза II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образуется ядерная оболочка; делится цитоплазма; формируется клеточная стенка. Образуются четыре гаплоидные клетки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1n1c</w:t>
      </w: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(хромосомные наборы образовавшихся клеток не идентичны).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drawing>
          <wp:inline distT="0" distB="0" distL="114300" distR="114300">
            <wp:extent cx="7620000" cy="10639425"/>
            <wp:effectExtent l="0" t="0" r="0" b="0"/>
            <wp:docPr id="2" name="Изображение 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8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Мейоз II проходит по типу митоза. В результате мейоза из одной клетки с диплоидным набором хромосом после двух последовательных делений образуются </w:t>
      </w:r>
      <w:r>
        <w:rPr>
          <w:rStyle w:val="7"/>
          <w:rFonts w:hint="default" w:ascii="Times" w:hAnsi="Times" w:eastAsia="Times" w:cs="Times"/>
          <w:b/>
          <w:bCs/>
          <w:i/>
          <w:iCs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4n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клетки.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 w:line="390" w:lineRule="atLeast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03437C"/>
          <w:spacing w:val="0"/>
          <w:sz w:val="36"/>
          <w:szCs w:val="36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03437C"/>
          <w:spacing w:val="0"/>
          <w:sz w:val="36"/>
          <w:szCs w:val="36"/>
          <w:bdr w:val="none" w:color="auto" w:sz="0" w:space="0"/>
          <w:shd w:val="clear" w:fill="FCFCFC"/>
          <w:vertAlign w:val="baseline"/>
        </w:rPr>
        <w:t>Черты мейоза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Редукция числа хромосом (если бы не было уменьшения числа хромосом при образовании половых клеток, то из поколения в поколение их количество возрастало бы и был бы утрачен один из важнейших признаков каждого вида — постоянство числа хромосом),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Конъюгация (сближение и переплетение) гомологичных хромосом.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" w:afterAutospacing="0"/>
        <w:ind w:left="440" w:right="0" w:hanging="360"/>
        <w:textAlignment w:val="baseline"/>
      </w:pPr>
      <w:r>
        <w:rPr>
          <w:rFonts w:hint="default" w:ascii="Times" w:hAnsi="Times" w:eastAsia="Times" w:cs="Times"/>
          <w:i w:val="0"/>
          <w:iCs w:val="0"/>
          <w:caps w:val="0"/>
          <w:color w:val="581E1E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Рекомбинация генетического материала, обусловленная случайным расхождением материнских и отцовских гомологичных хромо сом в дочерние клетки, а также кроссинговером (процессом обмена участками гомологичных хромосом).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Таким образом, </w:t>
      </w: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мейоз</w:t>
      </w: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— непрерывный процесс, состоящий из двух последовательных делений ядра и цитоплазмы, перед которыми репликация происходит только один раз. Энергия и вещества, необходимые для обоих делений мейоза, накапливаются во время интерфазы I.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jc w:val="center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Style w:val="8"/>
          <w:rFonts w:hint="default" w:ascii="Times" w:hAnsi="Times" w:eastAsia="Times" w:cs="Times"/>
          <w:b/>
          <w:bCs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Наборы хромосом и количество ДНК в клетке (мейоз)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drawing>
          <wp:inline distT="0" distB="0" distL="114300" distR="114300">
            <wp:extent cx="6219825" cy="2255520"/>
            <wp:effectExtent l="0" t="0" r="9525" b="11430"/>
            <wp:docPr id="3" name="Изображение 9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9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spacing w:before="0" w:beforeAutospacing="0" w:after="225" w:afterAutospacing="0"/>
        <w:ind w:left="0" w:right="0" w:firstLine="0"/>
        <w:textAlignment w:val="baseline"/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</w:rPr>
      </w:pPr>
      <w:r>
        <w:rPr>
          <w:rFonts w:hint="default" w:ascii="Times" w:hAnsi="Times" w:eastAsia="Times" w:cs="Times"/>
          <w:i w:val="0"/>
          <w:iCs w:val="0"/>
          <w:caps w:val="0"/>
          <w:color w:val="464242"/>
          <w:spacing w:val="0"/>
          <w:sz w:val="27"/>
          <w:szCs w:val="27"/>
          <w:bdr w:val="none" w:color="auto" w:sz="0" w:space="0"/>
          <w:shd w:val="clear" w:fill="FCFCFC"/>
          <w:vertAlign w:val="baseline"/>
        </w:rPr>
        <w:t> 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31BB18"/>
    <w:multiLevelType w:val="multilevel"/>
    <w:tmpl w:val="C331BB1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CC280A9C"/>
    <w:multiLevelType w:val="multilevel"/>
    <w:tmpl w:val="CC280A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D92859B4"/>
    <w:multiLevelType w:val="multilevel"/>
    <w:tmpl w:val="D92859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EEA999A9"/>
    <w:multiLevelType w:val="multilevel"/>
    <w:tmpl w:val="EEA999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400A3B87"/>
    <w:multiLevelType w:val="multilevel"/>
    <w:tmpl w:val="400A3B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6B691BB0"/>
    <w:multiLevelType w:val="multilevel"/>
    <w:tmpl w:val="6B691B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9071E"/>
    <w:rsid w:val="27F9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Strong"/>
    <w:basedOn w:val="5"/>
    <w:qFormat/>
    <w:uiPriority w:val="0"/>
    <w:rPr>
      <w:b/>
      <w:bCs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../NUL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2023-12-12T07:56:00Z</dcterms:created>
  <dc:creator>student10</dc:creator>
  <cp:lastModifiedBy>student10</cp:lastModifiedBy>
  <dcterms:modified xsi:type="dcterms:W3CDTF">2023-12-12T07:59:59Z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08AC14B8A8344BEDA844E4F2A0A24CDE_11</vt:lpwstr>
  </property>
</Properties>
</file>