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right="0"/>
        <w:rPr>
          <w:rFonts w:ascii="sans-serif" w:hAnsi="sans-serif" w:eastAsia="sans-serif" w:cs="sans-serif"/>
          <w:b/>
          <w:bCs/>
          <w:i w:val="0"/>
          <w:iCs w:val="0"/>
          <w:color w:val="333333"/>
          <w:sz w:val="36"/>
          <w:szCs w:val="36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Классификация и номенклатура неорганических веществ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7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Содержание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" w:afterAutospacing="0"/>
        <w:ind w:left="1440" w:right="0" w:hanging="360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600" w:beforeAutospacing="0" w:after="120" w:afterAutospacing="0"/>
        <w:ind w:left="72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Простые и сложные вещества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" w:afterAutospacing="0"/>
        <w:ind w:left="1440" w:right="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" w:afterAutospacing="0"/>
        <w:ind w:left="1440" w:right="0" w:hanging="360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600" w:beforeAutospacing="0" w:after="120" w:afterAutospacing="0"/>
        <w:ind w:left="72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Оксиды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" w:afterAutospacing="0"/>
        <w:ind w:left="1440" w:right="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" w:afterAutospacing="0"/>
        <w:ind w:left="1440" w:right="0" w:hanging="360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600" w:beforeAutospacing="0" w:after="120" w:afterAutospacing="0"/>
        <w:ind w:left="72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Основания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" w:afterAutospacing="0"/>
        <w:ind w:left="1440" w:right="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" w:afterAutospacing="0"/>
        <w:ind w:left="1440" w:right="0" w:hanging="360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600" w:beforeAutospacing="0" w:after="120" w:afterAutospacing="0"/>
        <w:ind w:left="72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Кислоты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" w:afterAutospacing="0"/>
        <w:ind w:left="1440" w:right="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0" w:afterAutospacing="0"/>
        <w:ind w:left="1440" w:right="0" w:hanging="360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600" w:beforeAutospacing="0" w:after="600" w:afterAutospacing="0"/>
        <w:ind w:left="72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Соли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0" w:beforeAutospacing="0" w:after="1200" w:afterAutospacing="0"/>
        <w:ind w:left="1440" w:right="0" w:hanging="360"/>
      </w:pP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 настоящее время известно более  миллионов соединений, среди которых неорганических насчитывается около  тысяч.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По составу вещества подразделяются на простые и сложные.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Простые вещества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вещества, образованные атомами одного химического элемента.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К простым веществам относятся, например водород, кислород, аргон, бром, магний, азот, золото. Наименьшие частицы простого вещества могут представлять собой один атом, как у инертных газов (гелия Не, неона , аргона , ксенона ), содержать два атома (водород , кислород , азот , хлор  и др.) и более двух атомов (озон , фосфор 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Названия простых веществ обычно совпадают с названиями химических элементов, атомами которых они образованы. Однако одному элементу может соответствовать несколько простых веществ.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Аллотропия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явление существования химического элемента в виде двух или нескольких простых веществ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Аллотропные модификации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простые вещества, образованные атомами одного и того же элемента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Аллотропные видоизменения одного элемента могут отличаться либо составом молекул, т. е. содержать разное число атомов в молекуле, как например кислород  и озон , либо разной структурой кристаллов. Так, разные по структуре аллотропные видоизменения образует углерод (графит, алмаз, карбин, фуллерен, графен), сера (ромбическая и моноклинная), фосфор (белый , красный, чёрный).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Простые вещества делятся на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металлы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и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неметаллы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Металлы обладают рядом общих свойств: характерным «металлическим» блеском, тепло- и электропроводностью, пластичностью, ковкостью. При комнатной температуре все металлы, кроме ртути, находятся в твёрдом агрегатном состоянии.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Твёрдые неметаллы, как правило, не обладают характерными для металлов блеском, хрупки, очень плохо проводят электрический ток и теплоту. Некоторые неметаллы при обычных условиях газообразны (водород , азот , кислород , фтор , хлор ). Единственный жидкий при обычных условиях неметалл — бром 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Некоторые простые вещества по внешнему виду напоминают металлы (например, имеют металлический блеск), а по некоторым свойствам (хрупкость, плохая теплопроводность) —  неметаллы. Их иногда называют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металлоидами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. Часто они являются полупроводниками. К числу металлоидов относят галлий, германий, мышьяк, сурьму, селен, теллур.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Сложные вещества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вещества, которые состоят из атомов двух или нескольких химических элементов.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Среди сложных веществ можно выделить неорганические и органические вещества. В состав органических веществ обязательно входит углерод.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Сложные неорганические вещества обычно делят на четыре класса: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120" w:afterAutospacing="0"/>
        <w:ind w:left="1440" w:hanging="360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оксиды;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120" w:afterAutospacing="0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120" w:afterAutospacing="0"/>
        <w:ind w:left="1440" w:hanging="360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основания (гидроксиды);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120" w:afterAutospacing="0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120" w:afterAutospacing="0"/>
        <w:ind w:left="1440" w:hanging="360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кислоты;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120" w:afterAutospacing="0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ind w:left="72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соли. 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Оксиды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соединения, состоящие из двух элементов, одним из которых является кислород в степени окисления 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Состав оксидов выражается общей формулой ЭОу, где  — число атомов элемента, у — число атомов кислорода.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Числовые значения  и у определяются степенью окисления элементов.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Примеры формул оксидов: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 названиях оксидов вначале указывают слово «оксид» в именительном падеже (от латинского названия кислорода «оксигениум»), а затем — название элемента в родительном падеже:  — оксид магния,  — оксид алюминия.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Если элемент образует несколько оксидов, то после названия элемента в скобках римской цифрой указывается численное значение его степени окисления: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оксид железа() (читается: «оксид железа два»);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оксид железа() (читается: «оксид железа три»);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оксид углерода() (читается: «оксид углерода два»);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оксид углерода() (читается: «оксид углерода четыре»).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Кислотные оксиды иногда называют также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ангидридами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соответствующих кислот, например:  — серный ангидрид,  — фосфорный ангидрид.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Оксиды делятся на две группы: солеобразующие и несолеобразующие.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Несолеобразующие оксиды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оксиды, которые не взаимодействуют ни с кислотами, ни с щелочами и не образуют солей.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К ним относятся 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Солеобразующие оксиды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оксиды, которые взаимодействуют с кислотами или щелочами с образованием солей и воды.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Солеобразующие оксиды делятся на основные, кислотные, амфотерные.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Основные оксиды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оксиды, которые взаимодействуют с кислотами (или кислотными оксидами) с образованием солей.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Основные оксиды образуют только металлы. Примерами основных оксидов являются:  и др. Степень окисления металлов в основных оксидах, как правило, равна . Основным оксидам соответствуют основания.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Кислотные оксиды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оксиды, которые взаимодействуют с основаниями (или основными оксидами) с образованием солей.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Кислотные оксиды могут быть образованы как неметаллами, так и металлами, при этом атомы металлов, входящих в состав кислотных оксидов, имеют высокую степень окисления. Примерами кислотных оксидов являются:  и др. Кислотным оксидам соответствуют кислоты.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Амфотерные оксиды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оксиды, образующие соли при взаимодействии как с кислотами, так и с щелочами.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К амфотерным относятся оксиды: 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Если металл образует несколько оксидов, в которых он проявляет разные степени окисления, то существует закономерность: с ростом степени окисления металла уменьшаются основные и увеличиваются кислотные свойства образуемых им оксидов. Так, хром образует три оксида: оксид хрома()  проявляет основные свойства, оксид хрома()  — амфотерные, а оксид хрома()  — кислотные.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По агрегатному состоянию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оксиды бывают твёрдыми (), жидкими () и газообразными ().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По растворимости в воде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оксиды делятся на растворимые (основные оксиды щелочных и щёлочноземельных металлов, практически все кислотные оксиды, кроме ) и нерастворимые (все остальные основные оксиды, амфотерные оксиды, ).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Гидроксиды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сложные вещества, в состав которых входит гидроксогруппа 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Некоторые гидроксиды проявляют свойства оснований (основные гидроксиды), например . Другие проявляют кислотные свойства (кислотные гидроксиды), например  и др. Существуют также амфотерные гидроксиды, которые в зависимости от условий способны проявлять либо основные, либо кислотные свойства, например  и др.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Названия основных гидроксидов составляются из слова «гидроксид» и русского названия элемента в родительном падеже с указанием его степени окисления римскими цифрами (если это необходимо). Например:  — гидроксид калия,  — гидроксид хрома(),  — гидроксид серы(). Для кислотного гидроксида серы() более привычным является название «серная кислота».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По функциональным признакам к важнейшим классам неорганических соединений относятся основания, кислоты и соли.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Основания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сложные вещества, молекулы которых состоят из атомов металлов и гидроксогрупп.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Общая формула неорганических оснований , где  — число гидроксогрупп.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 точки зрения теории электролитической диссоциации, основания — это соединения, образующие при диссоциации в водном растворе из отрицательных ионов только гидроксид-ионы 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По современной номенклатуре основания принято называть гидроксидами элементов с указанием степени окисления (если она имеет переменное значение), например:  — гидроксид натрия,  — гидроксид калия,  — гидроксид меди(),  — гидроксид железа().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Основания можно классифицировать по следующим признакам: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1. 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По растворимости в воде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: растворимые в воде и нерастворимые в воде.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Щёлочи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растворимые в воде основания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Щёлочи образованы щелочными и щёлочноземельными металлами.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К щелочам относятся: . В водных растворах щёлочи диссоциируют с образованием гидроксид-анионов , вследствие чего изменяют окраску индикаторов (лакмус окрашивается в синий цвет):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 растворах щелочей концентрация гидроксид-ионов достаточно высока. Напомним, что абсолютно нерастворимых соединений нет. Поэтому при растворении и диссоциации нерастворимых оснований гидроксид-ионы тоже образуются, но их концентрация чрезвычайно мала и определяется растворимостью основания. Присутствие образующихся гидроксид-ионов даже в очень небольших количествах определяет общие свойства оснований.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2. 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По кислотности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: однокислотные (), двухкислотные (). Кислотность оснований определяется числом гидроксо-групп  в составе основания.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3. По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степени электролитической диссоциации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основания делятся на сильные (щёлочи), слабые (гидрат аммония , нерастворимые основания).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4. 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По летучести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: летучие () и нелетучие ( и др.). 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5. 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По устойчивости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: устойчивые ( и др.) и неустойчивые (,  и др.).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Все основания (гидроксиды металлов) — твёрдые вещества. Гидроксиды -металлов бесцветны, гидроксиды многих -металлов окрашены.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 таблице представлены состав и названия некоторых комплексных анионов, образующихся при взаимодействии амфотерных оксидов и гидроксидов с щелочами.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Состав и названия анионов, образующихся при взаимодействии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амфотерных оксидов и гидроксидов с щелочами</w:t>
      </w:r>
    </w:p>
    <w:tbl>
      <w:tblPr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3"/>
        <w:gridCol w:w="1572"/>
        <w:gridCol w:w="5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Амфотерный оксид (гидроксид)</w:t>
            </w:r>
          </w:p>
        </w:tc>
        <w:tc>
          <w:tcPr>
            <w:tcW w:w="0" w:type="auto"/>
            <w:gridSpan w:val="2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Анионы, образующиеся в растворе щелочи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Формула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Название аниона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тетрагидроксоцинкат-ион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тетрагидроксобериллат-ион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тетрагидроксокупрат-ион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тригидроксоплюмбат(II)-ион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гексагидроксохромат(III)-ион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тетрагидроксоалюминат-ион</w:t>
            </w: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гексагидроксоалюминат-ион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Кислоты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сложные вещества, молекулы которых состоят из атомов водорода и кислотного остатка.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Общая формула кислот , где  — число атомов водорода, а  — кислотный остаток.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 точки зрения теории электролитической диссоциации, кислоты — это соединения, образующие при диссоциации в водном растворе из положительных ионов только ионы водорода . В водных растворах кислоты диссоциируют с образованием катионов водорода , вследствие чего изменяют окраску индикаторов (лакмус окрашивается кислотами в красный цвет):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Кислоты можно классифицировать следующим образом: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 основности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: одноосновные (хлороводородная , азотная  и др.); многоосновные: двухосновные (сероводородная , серная , угольная  и др.), трёхосновные (ортофосфорная ) и т. д. Основность кислоты определяется количеством атомов водорода, способных отщепляться от молекулы кислоты в виде ионов  при диссоциации и замещаться на атомы металлов.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 наличию или отсутствию атомов кислорода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в молекуле кислоты: бескислородные (хлороводородная , фтороводородная , иодоводородная , сероводородная  и др.) и кислородсодержащие (азотистая , азотная , сернистая , серная , угольная , кремниевая  и др.).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 растворимости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в воде: растворимые (азотная , серная , хлороводородная , бромоводородная , и др.) и нерастворимые (кремниевая ).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 степени диссоциации в водных растворах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: сильные (хлороводородная , бромоводородная , иодоводородная , азотная , серная , хлорноватая , хлорная  и др.) и слабые (фтороводородная , сероводородная , азотистая , синильная , органические кислоты и др.).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 летучести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: летучие (хлороводородная , сероводородная , уксусная  и др.) и нелетучие (серная , кремниевая ).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 устойчивости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: устойчивые (серная , хлороводородная  и др.) и неустойчивые (угольная , кремниевая , сернистая  и др.).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jc w:val="both"/>
      </w:pP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Названия бескислородных кислот составляют, добавляя к корню русского названия элемента, образующего кислоту, суффикс «-о», а затем «-водородная кислота», например:  — хлороводородная кислота,  — бромоводородная кислота,  — сероводородная кислота.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Названия кислородсодержащих кислот также образуются от русского названия соответствующего элемента с добавлением «кислота». При этом в название кислоты, в которой элемент находится в высшей степени окисления, оканчивается на «-ная» или «-овая», например,  — хлорная кислота,  — серная кислота,  — мышьяковая кислота. При понижении степени окисления элемента окончания изменяются в последовательности: «-оватая» ( — хлорноватая кислота), «-истая» ( — хлористая кислота), «-оватистая» ( — хлорноватистая кислота).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Если одному и тому же оксиду соответствует несколько кислот, то к названию кислоты, содержащей наименьшее число атомов кислорода, добавляется приставка «мета», а к названию кислоты, содержащей наибольшее число атомов кислорода — «орто», например,  — метафосфорная кислота,  — ортофосфорная кислота.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Соли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сложные вещества, состоящие из катионов металлов (или катионов аммония) и анионов кислотных остатков.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 точки зрения теории электролитической диссоциации, соли — это соединения, образующие при диссоциации в водном растворе положительно заряженные ионы металлов (или ион аммония) и отрицательно заряженные ионы кислотных остатков.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Соли можно рассматривать как продукты замещения ионов водорода  в кислоте другими катионами или как продукты замещения гидроксид-ионов  в основаниях на анионы кислотных остатков.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При полном замещении образуются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средние соли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: хлорид магния , сульфат алюминия , фосфат калия  и др.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При частичном замещении ионов водорода на катионы металлов (или ионы аммония) образуются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кислые соли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: гидрокарбонат натрия , гидросульфит калия , гидрофосфат натрия , дигидрофосфат натрия  и др.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При частичном замещении гидроксид-ионов на анионы кислотных остатков образуются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основные соли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: гидроксокарбонат меди() , гидроксохлорид алюминия , дигидроксохлорид алюминия  и др.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Соли, образованные ионами двух металлов (или ионами металла и ионами аммония) и анионами одной кислоты, называются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двойными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, например  — фторид натрия-магния.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Существуют также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комплексные соли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, содержащие комплексные ионы. Примерами комплексных солей являются: гексагидроксоалюминат натрия ,  — хлорид диамминсеребра(),  — гексацианоферрат() калия (жёлтая кровяная соль,  — гексацианоферрат() калия (красная кровяная соль).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Соли, образованные одним металлом и двумя кислотами, называются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смешанными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. Примерами смешанных солей являются: хлорид-гипохлорит кальция  (или ) — кальциевая соль хлороводородной () и хлорноватистой () кислот.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Названия солей образуются от названия аниона в именительном падеже и названия катиона в родительном падеже. Название аниона состоит из латинского корня наименования соответствующей кислоты, окончания, приставки (если необходимо). Для названия катиона используют русское наименование соответствующего металла или группы атомов, в случае необходимости указывают степень окисления металла.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При наименовании солей кислородсодержащих кислот к латинскому корню названия элемента добавляется окончание — «-ат» для высших степеней окисления, «-ит» для более низких. При названии солей некоторых кислот используется приставка «гипо-» для низких степеней окисления неметалла; для солей хлорной и марганцовой кислот используется приставка «пер-». Например: карбонат кальция , сульфат железа() , сульфит железа() , ортофосфат натрия , гипохлорит натрия , хлорит калия , хлорат калия , перхлорат калия , перманганат калия , дихромат натрия 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Анионы бескислородных кислот называют по общему для бинарных соединений правилу, т. е. с использованием окончания «-ид». Например,  — бромид калия,  — хлорид аммония,  сульфид меди().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 таблице представлены формулы кислот, их названия и названия соответствующих солей.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Названия кислот и анионов их солей</w:t>
      </w:r>
    </w:p>
    <w:tbl>
      <w:tblPr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4"/>
        <w:gridCol w:w="4045"/>
        <w:gridCol w:w="29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Формула кислоты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Название кислоты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Название соответствующей соли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Метаалюминиевая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Метаалюминат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Ортоалюминиевая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Ортоалюминат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Метамышьяковая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Метаарсенат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Ортомышьяковая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Ортоарсенат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Метамышьяковистая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Метаарсенит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Ортомышьяковистая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Ортоарсенит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Ортоборная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Ортоборат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Бромоводородная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Бромид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Бромноватистая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Гипобромит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Бромноватая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Бромат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Циановодородная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Цианид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Угольная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Карбонат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Хлороводородная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Хлорид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Хлорноватистая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Гипохлорит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Хлористая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Хлорноватая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Перхлорат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Метахромистая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Метахромит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Ортохромистая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Ортохромит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Хромовая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Хромат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Дихромовая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Дихромат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Фтороводородная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Фторид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Иодоводородная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Иодид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Иодная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Периодат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Марганцовая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Перманганат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Азотистая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Нитрит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Азотная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Нитрат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Ортофосфорная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Ортофосфат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Метафосфорная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Метафосфат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Сероводородная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Сульфид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Сернистая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Сульфит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Серная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Сульфат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Метакремниевая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Метасиликат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Ортокремниевая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Ортосиликат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 таблице представлены тривиальные названия некоторых солей.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Тривиальные названия некоторых солей</w:t>
      </w:r>
    </w:p>
    <w:tbl>
      <w:tblPr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06"/>
        <w:gridCol w:w="3550"/>
        <w:gridCol w:w="20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Тривиальное название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/>
                <w:bCs/>
                <w:color w:val="404040"/>
                <w:sz w:val="18"/>
                <w:szCs w:val="18"/>
              </w:rPr>
              <w:t>Химическое название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Формула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Алебастр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Полугидрат сульфата кальция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Ангидрит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Сульфат кальция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Аурипигмент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Сульфид мышьяка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Белила свинцовые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Основной карбонат свинца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Берлинская лазурь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Гексацианоферрат() железа()-калия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Бертолетова соль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Хлорат калия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Бура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Тетрагидрат тетрабората натрия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Гипосульфит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Пентагидрат тиосульфата натрия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Глауберова соль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Декагидрат сульфата натрия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Горькая соль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Гептагидрат сульфата магния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Жёлтая кровяная соль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Тригидрат гексацианоферрата() калия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Жёлтый кадмий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Сульфид кадмия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Каломель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Хлорид ртути()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Квасцы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Додекагидраты двойных сульфатов трёх- и одновалентных металлов или аммония (например, алюмокалиевые квасцы)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катионы</w:t>
            </w: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катионы и др.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Киноварь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Сульфид ртути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Красная кровяная соль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Гексацианоферрат() калия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Купоросы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Кристаллогидраты сульфатов ряда двухзарядных металлов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— катионы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Ляпис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Нитрат серебра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Нашатырь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Хлорид аммония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Поваренная (каменная) соль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Хлорид натрия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Поташ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Карбонат калия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Растворимое стекло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Нонагидрат силиката натрия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Свинцовый сахар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Тригидрат ацетата свинца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Селитра аммиачная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Нитрат аммония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Селитра калиевая (индийская)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Нитрат калия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Селитра норвежская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Нитрат кальция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Селитра чилийская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Нитрат натрия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Сода кальцинированная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Карбонат натрия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Сода питьевая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Гидрокарбонат натрия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Сулема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Хлорид ртути()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Суперфосфат двойной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Гидрат дигидрофосфата кальция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Хлорная известь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Смешанный хлорид- гипохлорит кальция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Хромпик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Дихромат калия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Ярь-медянка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Основной ацетат меди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12" name="Изображение 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8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Понятие кислоты и основания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Кислотно-основные взаимодействия чрезвычайно распространены в природе и находят широкое применение в научной и производственной практике. Теория кислот и оснований — совокупность фундаментальных физико-химических представлений, описывающих природу и свойства кислот и оснований. Кроме привычного определения, данного ещё в  классе, существуют другие определения кислот и оснований в соответствии со следующими теориями:</w:t>
      </w:r>
    </w:p>
    <w:tbl>
      <w:tblPr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80"/>
        <w:gridCol w:w="2066"/>
        <w:gridCol w:w="43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Теория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Содержание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Примеры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Теория электролитической диссоциации Аррениуса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rStyle w:val="7"/>
                <w:b/>
                <w:bCs/>
                <w:color w:val="404040"/>
              </w:rPr>
              <w:t>Кислоты — </w:t>
            </w:r>
            <w:r>
              <w:rPr>
                <w:b w:val="0"/>
                <w:bCs w:val="0"/>
                <w:color w:val="404040"/>
              </w:rPr>
              <w:t>это вещества, образующие в водном растворе ионы - гидратированные катионы водорода  (ионы гидроксония ) и анионы кислотного остатка, или другими словами, это электролиты, диссоциирующие на катионы  водорода и анионы кислотного остатка.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rStyle w:val="7"/>
                <w:b/>
                <w:bCs/>
                <w:color w:val="404040"/>
              </w:rPr>
              <w:t>Основания — </w:t>
            </w:r>
            <w:r>
              <w:rPr>
                <w:b w:val="0"/>
                <w:bCs w:val="0"/>
                <w:color w:val="404040"/>
              </w:rPr>
              <w:t>сложные вещества-электролиты, диссоциирующие с образованием гидроксид-иона и катиона металла.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основание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кислота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Протолитическая теория Бренстеда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rStyle w:val="7"/>
                <w:b/>
                <w:bCs/>
                <w:color w:val="404040"/>
              </w:rPr>
              <w:t>Кислоты — </w:t>
            </w:r>
            <w:r>
              <w:rPr>
                <w:b w:val="0"/>
                <w:bCs w:val="0"/>
                <w:color w:val="404040"/>
              </w:rPr>
              <w:t>это сложные вещества, которые в результате гетеролитического разрыва отдают частицу с положительным зарядом — протон водорода (кислота Бренстэда)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rStyle w:val="7"/>
                <w:b/>
                <w:bCs/>
                <w:color w:val="404040"/>
              </w:rPr>
              <w:t>Основание — </w:t>
            </w:r>
            <w:r>
              <w:rPr>
                <w:b w:val="0"/>
                <w:bCs w:val="0"/>
                <w:color w:val="404040"/>
              </w:rPr>
              <w:t>это химическое соединение, способное образовывать ковалентную связь с протоном (основание Бренстеда)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 (к-та)  (осн.)  (к-та)  (осн.)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Теория Льюиса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 w:val="0"/>
              </w:rPr>
            </w:pPr>
            <w:r>
              <w:rPr>
                <w:rStyle w:val="7"/>
                <w:b/>
                <w:bCs/>
                <w:color w:val="404040"/>
              </w:rPr>
              <w:t>Кислота — </w:t>
            </w:r>
            <w:r>
              <w:rPr>
                <w:b w:val="0"/>
                <w:bCs w:val="0"/>
                <w:color w:val="404040"/>
              </w:rPr>
              <w:t>молекула либо ион, имеющее вакантные электронные орбитали, являющееся акцептором электронной пары (кислота Льюиса)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 w:val="0"/>
              </w:rPr>
            </w:pPr>
            <w:r>
              <w:rPr>
                <w:rStyle w:val="7"/>
                <w:b/>
                <w:bCs/>
                <w:color w:val="404040"/>
              </w:rPr>
              <w:t>Основание — </w:t>
            </w:r>
            <w:r>
              <w:rPr>
                <w:b w:val="0"/>
                <w:bCs w:val="0"/>
                <w:color w:val="404040"/>
              </w:rPr>
              <w:t>это химическое соединение, способное образовывать ковалентную связь с вакантной орбиталью другого химического соединения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(кислота Льюиса)  (основание Льюиса) 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11" name="Изображение 9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9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Групповые названия элементов, входящих в таблицу Менделеева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Для элементов, входящих в периодическую систему (ПС) элементов Д.И. Менделеева разрешено использовать следующие групповые названия, отражающие, как правило, общие свойства элементов и простых веществ.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Для элементов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 главных подгрупп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в короткопериодном варианте ПС или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1-2 и 13-18 групп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в длиннопериодном (современном) варианте ПС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 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щелочные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металлы (, или  группа): 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щёлочноземельные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металлы (, или  группа, кроме  и ): 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элементы 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подгруппы бора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(, или  группа)  не имеют специального названия;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элементы 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подгруппы углерода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(, или  группа) — 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кристаллогены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: ;  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элементы 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подгруппы азота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(, или  группа) —  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пниктогены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(устаревшее название): 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элементы 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подгруппы кислорода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(, или  группа) — 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халькогены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: 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галогены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(, или  группа): 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благородные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инертные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) газы (, или А группа): 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  <w:jc w:val="both"/>
      </w:pP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Для элементов 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побочных подгрупп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: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лантаноиды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(),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актиноиды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() (названия лантаниды и актиниды использовать не рекомендовано);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редкоземельные металлы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(-я или  группа, кроме актиноидов);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семейство железа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();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семейство платины или платиновые металлы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();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благородные металлы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(иплатиновые: )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120" w:afterAutospacing="0"/>
        <w:ind w:left="1440" w:hanging="360"/>
        <w:jc w:val="both"/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  <w:jc w:val="both"/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ind w:left="72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переходные элементы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( и -элементы, то есть все элементы побочных подгрупп).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  <w:jc w:val="both"/>
      </w:pP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8" name="Изображение 10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10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Название простых веществ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Простые вещества называют, как правило, так же, как и соответствующие элементы. Свои собственные названия имеют только 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аллотропные модификации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углерода (алмаз, графит, карбин, фуллерены) и вторая модификация кислорода (озон).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При названиях аллотропных модификаций остальных элементов обычно указывают её краткую физическую характеристику (белый, красный, чёрный фосфор, кристаллическая и пластическая сера, серое и белое олово и т. д.). 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9" name="Изображение 11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1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Название анионов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Элементы кислород, азот, углерод и сера в соединениях с металлами или с менее электроотрицательными неметаллами могут образовывать анионы не только в характерных для них отрицательных степенях окисления , но и ионы, в которых степени окисления элемента зависят от количества атомов в "мостиковых" структурах. Степень окисления углерода в органических  соединениях определяется специальными способами (см. тему "Определение степени окисления углерода"). Так, например, элемент кислород может образовывать перекисные и надперекисные ионы, в которых атомы кислорода образуют "кислородные мостики"  или 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Такие анионы имеют собственные названия: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пероксид;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 — надпероксид;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озонид;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 — азид;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ацетиленид;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дисульфид;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полисульфид. 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Названия некоторых стабильных анионов, состоящих из атомов более чем одного элемента, традиционно также имеют окончания -ид: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гидроксид;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цианид;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цианамид;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амид;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имид;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 — роданид.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10" name="Изображение 12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2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Классификация и номенклатура солей</w:t>
      </w:r>
    </w:p>
    <w:tbl>
      <w:tblPr>
        <w:tblW w:w="95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090"/>
        <w:gridCol w:w="3330"/>
        <w:gridCol w:w="6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rHeight w:val="12690" w:hRule="atLeast"/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средние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кислые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основные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rHeight w:val="12690" w:hRule="atLeast"/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Продукт полного замещения водорода кислоты на металл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Продукт неполного замещения водорода кислоты на металл (известны только для многоосновных кислот)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Продукт неполного замещения гидроксильных групп основания на кислотный остаток (известны только для многокислотных оснований)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rHeight w:val="12690" w:hRule="atLeast"/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Название кислотного остатка (именительный падеж) название катиона металла в родительном падеже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Приставка гидро- (с соотвествующим числительным: ди-, три- и т. д.), название кислотного остатка катиона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Название кислотного остатка, затем название катиона в родительном падеже с приставкой гидроксо- (с соответствующим числительным: ди-, три- и т. д.)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90" w:hRule="atLeast"/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— сульфат натрия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хлорид меди()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ортофосфат кальция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гидросульфат натрия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гидроортофосфат кальция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дигидроортофосфат кальция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гидроксохлорид меди()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гидроксоортофосфат кальция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90" w:hRule="atLeast"/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SimSun" w:hAnsi="SimSun" w:eastAsia="SimSun" w:cs="SimSu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двойные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/>
                <w:bCs/>
                <w:color w:val="404040"/>
                <w:sz w:val="18"/>
                <w:szCs w:val="18"/>
              </w:rPr>
              <w:t>смешанные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/>
                <w:bCs/>
                <w:color w:val="404040"/>
                <w:sz w:val="18"/>
                <w:szCs w:val="18"/>
              </w:rPr>
              <w:t>комплексные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90" w:hRule="atLeast"/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Продукт полного замещения водорода кислоты на несколько металлов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Продукт полного замещения гидроксильных групп основания на несколько кислотных остатков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Комплексные соединения состоят из внешней и внутренней координационной сферы, последняя образована атомом-комплексообразователем и лигандами</w:t>
            </w:r>
          </w:p>
        </w:tc>
        <w:tc>
          <w:tcPr>
            <w:tcW w:w="0" w:type="auto"/>
            <w:shd w:val="clear" w:color="auto" w:fill="F8F8F8"/>
            <w:vAlign w:val="center"/>
          </w:tcPr>
          <w:p>
            <w:pPr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90" w:hRule="atLeast"/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Название аниона в именительном падеже и катионов в родительном, через дефис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Названия анионов в именительном падеже через дефис и название катиона в родительном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404040"/>
              </w:rPr>
            </w:pPr>
            <w:r>
              <w:rPr>
                <w:rStyle w:val="6"/>
                <w:rFonts w:ascii="SimSun" w:hAnsi="SimSun" w:eastAsia="SimSun" w:cs="SimSu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Названия комплексных соединений состоят из двух частей: внутренней и внешней сферы, причем вся внутренняя сфера называется одним словом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90" w:hRule="atLeast"/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сульфат алюминия-калия;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фосфат магния-аммония;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сульфат железа() — аммония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color w:val="404040"/>
              </w:rPr>
            </w:pPr>
            <w:r>
              <w:rPr>
                <w:rFonts w:ascii="SimSun" w:hAnsi="SimSun" w:eastAsia="SimSun" w:cs="SimSu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— кальциевая соль соляной и хлорноватистой () кислот (или хлорид-гипохлорит кальция)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тетрацианокупрат() калия;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хлорид хлоротриамминплатины();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</w:rPr>
              <w:t> — трифторотриаквакобальт </w:t>
            </w:r>
          </w:p>
        </w:tc>
        <w:tc>
          <w:tcPr>
            <w:tcW w:w="0" w:type="auto"/>
            <w:shd w:val="clear" w:color="auto" w:fill="F8F8F8"/>
            <w:vAlign w:val="center"/>
          </w:tcPr>
          <w:p>
            <w:pPr>
              <w:rPr>
                <w:rFonts w:hint="eastAsia" w:ascii="SimSun"/>
                <w:color w:val="40404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88389B"/>
    <w:multiLevelType w:val="multilevel"/>
    <w:tmpl w:val="A88838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267E9684"/>
    <w:multiLevelType w:val="multilevel"/>
    <w:tmpl w:val="267E9684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4014E933"/>
    <w:multiLevelType w:val="multilevel"/>
    <w:tmpl w:val="4014E93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65C366F6"/>
    <w:multiLevelType w:val="multilevel"/>
    <w:tmpl w:val="65C366F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76645C36"/>
    <w:multiLevelType w:val="multilevel"/>
    <w:tmpl w:val="76645C36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25C73DEA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B1579405D201494DAE4542528C4D4254_13</vt:lpwstr>
  </property>
</Properties>
</file>